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86145" w14:textId="79ADC958" w:rsidR="002D005D" w:rsidRPr="006765CF" w:rsidRDefault="002D005D" w:rsidP="006765CF">
      <w:pPr>
        <w:pStyle w:val="Heading1"/>
        <w:jc w:val="center"/>
        <w:rPr>
          <w:rFonts w:ascii="Calibri" w:hAnsi="Calibri" w:cs="Calibri"/>
          <w:sz w:val="28"/>
          <w:szCs w:val="28"/>
        </w:rPr>
      </w:pPr>
      <w:r w:rsidRPr="006765CF">
        <w:rPr>
          <w:rFonts w:ascii="Calibri" w:hAnsi="Calibri" w:cs="Calibri"/>
          <w:sz w:val="28"/>
          <w:szCs w:val="28"/>
        </w:rPr>
        <w:t>Anti-racist resources for students, faculty and staff</w:t>
      </w:r>
    </w:p>
    <w:p w14:paraId="3B2DC651" w14:textId="614D71EC" w:rsidR="00B71A0A" w:rsidRPr="00B71A0A" w:rsidRDefault="00B71A0A" w:rsidP="00B71A0A">
      <w:pPr>
        <w:rPr>
          <w:i/>
          <w:iCs/>
        </w:rPr>
      </w:pPr>
      <w:r w:rsidRPr="00B71A0A">
        <w:rPr>
          <w:i/>
          <w:iCs/>
        </w:rPr>
        <w:t xml:space="preserve">The past few months have </w:t>
      </w:r>
      <w:bookmarkStart w:id="0" w:name="_GoBack"/>
      <w:bookmarkEnd w:id="0"/>
      <w:r w:rsidRPr="00B71A0A">
        <w:rPr>
          <w:i/>
          <w:iCs/>
        </w:rPr>
        <w:t xml:space="preserve">been challenging in many ways, including in confronting and beginning to address issues related to systemic racism and social justice.  Over the past few months, the students, faculty and staff of the School of Public Health and Health Professions has engaged in many conversations about social justice issues; within the School, the University at Buffalo, and the wider Buffalo metropolitan area/Western New York.  We hope that these conversations have begun a process that will help all of us to move forward.  Along with the conversations, many have sought ways to engage in actions and activities to begin to mitigate the effects of the 400 hundred-year-long history of slavery and racial division in the US.  </w:t>
      </w:r>
    </w:p>
    <w:p w14:paraId="326E01BC" w14:textId="77777777" w:rsidR="00B71A0A" w:rsidRDefault="00B71A0A">
      <w:pPr>
        <w:rPr>
          <w:i/>
          <w:iCs/>
        </w:rPr>
      </w:pPr>
    </w:p>
    <w:p w14:paraId="2A50FA53" w14:textId="482E4731" w:rsidR="0068266B" w:rsidRPr="00134B6F" w:rsidRDefault="00F1614A">
      <w:pPr>
        <w:rPr>
          <w:i/>
          <w:iCs/>
        </w:rPr>
      </w:pPr>
      <w:r w:rsidRPr="00134B6F">
        <w:rPr>
          <w:i/>
          <w:iCs/>
        </w:rPr>
        <w:t>In the words of SUNY’s Dr. Crystal Fleming (Stony Brook University), “</w:t>
      </w:r>
      <w:r w:rsidRPr="00134B6F">
        <w:rPr>
          <w:b/>
          <w:bCs/>
          <w:i/>
          <w:iCs/>
        </w:rPr>
        <w:t>white folks need to make a proactive decision to do this work,</w:t>
      </w:r>
      <w:r w:rsidRPr="00134B6F">
        <w:rPr>
          <w:i/>
          <w:iCs/>
        </w:rPr>
        <w:t xml:space="preserve"> rather than rely on people of color (who are already subject to the terror of racial violence) to pick up your slack and carry the burden of dismantling oppression.”</w:t>
      </w:r>
      <w:r w:rsidR="003C01CD">
        <w:rPr>
          <w:i/>
          <w:iCs/>
        </w:rPr>
        <w:t xml:space="preserve"> ~ “</w:t>
      </w:r>
      <w:hyperlink r:id="rId8" w:history="1">
        <w:r w:rsidR="003C01CD" w:rsidRPr="003C01CD">
          <w:rPr>
            <w:rStyle w:val="Hyperlink"/>
            <w:i/>
            <w:iCs/>
          </w:rPr>
          <w:t>How to be Less Stupid About Race</w:t>
        </w:r>
      </w:hyperlink>
      <w:r w:rsidR="003C01CD">
        <w:rPr>
          <w:i/>
          <w:iCs/>
        </w:rPr>
        <w:t>”</w:t>
      </w:r>
    </w:p>
    <w:p w14:paraId="14F36EB4" w14:textId="59EAB932" w:rsidR="00F1614A" w:rsidRPr="00134B6F" w:rsidRDefault="00F1614A">
      <w:pPr>
        <w:rPr>
          <w:i/>
          <w:iCs/>
        </w:rPr>
      </w:pPr>
    </w:p>
    <w:p w14:paraId="1CCF89C9" w14:textId="3A03465F" w:rsidR="00F1614A" w:rsidRPr="007E510E" w:rsidRDefault="00F1614A">
      <w:pPr>
        <w:rPr>
          <w:rFonts w:ascii="Times New Roman" w:eastAsia="Times New Roman" w:hAnsi="Times New Roman" w:cs="Times New Roman"/>
        </w:rPr>
      </w:pPr>
      <w:r w:rsidRPr="00134B6F">
        <w:rPr>
          <w:i/>
          <w:iCs/>
        </w:rPr>
        <w:t>We</w:t>
      </w:r>
      <w:r w:rsidR="00134B6F" w:rsidRPr="00134B6F">
        <w:rPr>
          <w:i/>
          <w:iCs/>
        </w:rPr>
        <w:t xml:space="preserve">, as faculty, staff and students of SPHHP, </w:t>
      </w:r>
      <w:r w:rsidRPr="00134B6F">
        <w:rPr>
          <w:i/>
          <w:iCs/>
        </w:rPr>
        <w:t>all need to “do the work</w:t>
      </w:r>
      <w:r w:rsidR="00DD764F" w:rsidRPr="00134B6F">
        <w:rPr>
          <w:i/>
          <w:iCs/>
        </w:rPr>
        <w:t>,</w:t>
      </w:r>
      <w:r w:rsidRPr="00134B6F">
        <w:rPr>
          <w:i/>
          <w:iCs/>
        </w:rPr>
        <w:t>” and the following is a list of recommended readings</w:t>
      </w:r>
      <w:r w:rsidR="002B26A1">
        <w:rPr>
          <w:i/>
          <w:iCs/>
        </w:rPr>
        <w:t xml:space="preserve"> and additional resources</w:t>
      </w:r>
      <w:r w:rsidRPr="00134B6F">
        <w:rPr>
          <w:i/>
          <w:iCs/>
        </w:rPr>
        <w:t xml:space="preserve"> as a first step</w:t>
      </w:r>
      <w:r w:rsidR="002B26A1">
        <w:rPr>
          <w:i/>
          <w:iCs/>
        </w:rPr>
        <w:t xml:space="preserve">. Rather than reinvent the wheel, </w:t>
      </w:r>
      <w:r w:rsidR="00725C3E">
        <w:rPr>
          <w:i/>
          <w:iCs/>
        </w:rPr>
        <w:t xml:space="preserve">in the list below, </w:t>
      </w:r>
      <w:r w:rsidR="002B26A1">
        <w:rPr>
          <w:i/>
          <w:iCs/>
        </w:rPr>
        <w:t>we refer you to</w:t>
      </w:r>
      <w:r w:rsidR="003F6725">
        <w:rPr>
          <w:i/>
          <w:iCs/>
        </w:rPr>
        <w:t xml:space="preserve"> extensive</w:t>
      </w:r>
      <w:r w:rsidR="002B26A1">
        <w:rPr>
          <w:i/>
          <w:iCs/>
        </w:rPr>
        <w:t xml:space="preserve"> resources collated by scholars of racism and activists working in this space. </w:t>
      </w:r>
      <w:r w:rsidR="00725C3E">
        <w:rPr>
          <w:i/>
          <w:iCs/>
        </w:rPr>
        <w:t>We hope to continue</w:t>
      </w:r>
      <w:r w:rsidR="007E510E">
        <w:rPr>
          <w:i/>
          <w:iCs/>
        </w:rPr>
        <w:t xml:space="preserve"> this conversation in our efforts at SPHHP to “</w:t>
      </w:r>
      <w:r w:rsidR="007E510E" w:rsidRPr="007E510E">
        <w:rPr>
          <w:i/>
          <w:iCs/>
        </w:rPr>
        <w:t>commit ourselves to undoing racism across all American systems, including health care, education, economic development, housing, transportation, and environmental protection. We recognize that systemic racism is the driver of health inequities that cause millions of premature deaths every year, including those from COVID-19</w:t>
      </w:r>
      <w:r w:rsidR="007E510E" w:rsidRPr="007E510E">
        <w:rPr>
          <w:i/>
          <w:iCs/>
          <w:vertAlign w:val="superscript"/>
        </w:rPr>
        <w:endnoteReference w:id="1"/>
      </w:r>
      <w:r w:rsidR="007E510E">
        <w:rPr>
          <w:i/>
          <w:iCs/>
        </w:rPr>
        <w:t>.”</w:t>
      </w:r>
      <w:r w:rsidR="00DD764F" w:rsidRPr="00134B6F">
        <w:rPr>
          <w:i/>
          <w:iCs/>
        </w:rPr>
        <w:t xml:space="preserve"> </w:t>
      </w:r>
    </w:p>
    <w:p w14:paraId="5395568D" w14:textId="23263E15" w:rsidR="00E446F0" w:rsidRDefault="00E446F0"/>
    <w:p w14:paraId="74AB54C5" w14:textId="62733861" w:rsidR="002B26A1" w:rsidRPr="00134B6F" w:rsidRDefault="00E446F0" w:rsidP="002B26A1">
      <w:pPr>
        <w:rPr>
          <w:rFonts w:ascii="Times New Roman" w:eastAsia="Times New Roman" w:hAnsi="Times New Roman" w:cs="Times New Roman"/>
        </w:rPr>
      </w:pPr>
      <w:r>
        <w:t xml:space="preserve">In this extensive </w:t>
      </w:r>
      <w:hyperlink r:id="rId9" w:history="1">
        <w:r w:rsidR="003F6725">
          <w:rPr>
            <w:rStyle w:val="Hyperlink"/>
          </w:rPr>
          <w:t>Anti-racist resource guide</w:t>
        </w:r>
      </w:hyperlink>
      <w:r>
        <w:t xml:space="preserve">, Victoria Alexander (@victoriaalxndr) suggests “unlearning and relearning through literature” </w:t>
      </w:r>
      <w:r w:rsidR="002B26A1">
        <w:t>and recommends</w:t>
      </w:r>
      <w:r>
        <w:t xml:space="preserve"> anti-racist reading </w:t>
      </w:r>
      <w:r w:rsidR="002B26A1">
        <w:t xml:space="preserve">(examples listed below – click on the link for the full list). </w:t>
      </w:r>
      <w:r w:rsidR="002B26A1" w:rsidRPr="003F6725">
        <w:t>She also provides resources of organizations you can follow, suggestions on where to donate, and resources for having conversations on racism and bias</w:t>
      </w:r>
      <w:r w:rsidR="003F6725" w:rsidRPr="003F6725">
        <w:t>.</w:t>
      </w:r>
    </w:p>
    <w:p w14:paraId="0D2883D3" w14:textId="6BDFF277" w:rsidR="00E446F0" w:rsidRDefault="00E446F0"/>
    <w:p w14:paraId="3C3384A2" w14:textId="7B340C6D" w:rsidR="003F6725" w:rsidRPr="00C31D5F" w:rsidRDefault="003F6725" w:rsidP="00373C80">
      <w:pPr>
        <w:ind w:firstLine="360"/>
      </w:pPr>
      <w:r w:rsidRPr="00C31D5F">
        <w:t>Sample books</w:t>
      </w:r>
      <w:r w:rsidR="00C31D5F">
        <w:t xml:space="preserve"> from Victoria’s Alexander’s Anti-racist resource guide</w:t>
      </w:r>
      <w:r w:rsidRPr="00C31D5F">
        <w:t>:</w:t>
      </w:r>
    </w:p>
    <w:p w14:paraId="6C47C89F" w14:textId="4E5B554F" w:rsidR="003C01CD" w:rsidRPr="003C01CD" w:rsidRDefault="00E25CB9" w:rsidP="003C01CD">
      <w:pPr>
        <w:pStyle w:val="ListParagraph"/>
        <w:numPr>
          <w:ilvl w:val="0"/>
          <w:numId w:val="1"/>
        </w:numPr>
        <w:rPr>
          <w:rFonts w:ascii="Times New Roman" w:eastAsia="Times New Roman" w:hAnsi="Times New Roman" w:cs="Times New Roman"/>
        </w:rPr>
      </w:pPr>
      <w:r>
        <w:fldChar w:fldCharType="begin"/>
      </w:r>
      <w:r w:rsidR="00623839">
        <w:instrText>HYPERLINK "https://www.sealpress.com/titles/ijeoma-oluo/so-you-want-to-talk-about-race/9781580056779/"</w:instrText>
      </w:r>
      <w:r>
        <w:fldChar w:fldCharType="separate"/>
      </w:r>
      <w:proofErr w:type="gramStart"/>
      <w:r w:rsidR="003C01CD" w:rsidRPr="00796DF1">
        <w:rPr>
          <w:rStyle w:val="Hyperlink"/>
          <w:rFonts w:ascii="Calibri" w:eastAsia="Times New Roman" w:hAnsi="Calibri" w:cs="Calibri"/>
        </w:rPr>
        <w:t>So</w:t>
      </w:r>
      <w:proofErr w:type="gramEnd"/>
      <w:r w:rsidR="003C01CD" w:rsidRPr="00796DF1">
        <w:rPr>
          <w:rStyle w:val="Hyperlink"/>
          <w:rFonts w:ascii="Calibri" w:eastAsia="Times New Roman" w:hAnsi="Calibri" w:cs="Calibri"/>
        </w:rPr>
        <w:t xml:space="preserve"> You Want To Talk About Race</w:t>
      </w:r>
      <w:r>
        <w:rPr>
          <w:rStyle w:val="Hyperlink"/>
          <w:rFonts w:ascii="Calibri" w:eastAsia="Times New Roman" w:hAnsi="Calibri" w:cs="Calibri"/>
        </w:rPr>
        <w:fldChar w:fldCharType="end"/>
      </w:r>
      <w:r w:rsidR="003C01CD" w:rsidRPr="003C01CD">
        <w:rPr>
          <w:rFonts w:ascii="Calibri" w:eastAsia="Times New Roman" w:hAnsi="Calibri" w:cs="Calibri"/>
          <w:color w:val="000000"/>
        </w:rPr>
        <w:t xml:space="preserve">. </w:t>
      </w:r>
      <w:proofErr w:type="spellStart"/>
      <w:r w:rsidR="003C01CD" w:rsidRPr="003C01CD">
        <w:rPr>
          <w:rFonts w:ascii="Calibri" w:eastAsia="Times New Roman" w:hAnsi="Calibri" w:cs="Calibri"/>
          <w:color w:val="000000"/>
        </w:rPr>
        <w:t>Ijeoma</w:t>
      </w:r>
      <w:proofErr w:type="spellEnd"/>
      <w:r w:rsidR="003C01CD" w:rsidRPr="003C01CD">
        <w:rPr>
          <w:rFonts w:ascii="Calibri" w:eastAsia="Times New Roman" w:hAnsi="Calibri" w:cs="Calibri"/>
          <w:color w:val="000000"/>
        </w:rPr>
        <w:t xml:space="preserve"> </w:t>
      </w:r>
      <w:proofErr w:type="spellStart"/>
      <w:r w:rsidR="003C01CD" w:rsidRPr="003C01CD">
        <w:rPr>
          <w:rFonts w:ascii="Calibri" w:eastAsia="Times New Roman" w:hAnsi="Calibri" w:cs="Calibri"/>
          <w:color w:val="000000"/>
        </w:rPr>
        <w:t>Oluo</w:t>
      </w:r>
      <w:proofErr w:type="spellEnd"/>
    </w:p>
    <w:p w14:paraId="3B4A2DCF" w14:textId="506FFC7C" w:rsidR="00796DF1" w:rsidRPr="00796DF1" w:rsidRDefault="00E25CB9" w:rsidP="00796DF1">
      <w:pPr>
        <w:pStyle w:val="ListParagraph"/>
        <w:numPr>
          <w:ilvl w:val="0"/>
          <w:numId w:val="1"/>
        </w:numPr>
        <w:rPr>
          <w:rFonts w:ascii="Times New Roman" w:eastAsia="Times New Roman" w:hAnsi="Times New Roman" w:cs="Times New Roman"/>
        </w:rPr>
      </w:pPr>
      <w:hyperlink r:id="rId10" w:history="1">
        <w:r w:rsidR="00796DF1" w:rsidRPr="00796DF1">
          <w:rPr>
            <w:rStyle w:val="Hyperlink"/>
            <w:rFonts w:ascii="Calibri" w:eastAsia="Times New Roman" w:hAnsi="Calibri" w:cs="Calibri"/>
          </w:rPr>
          <w:t>How to be an Anti-Racist</w:t>
        </w:r>
      </w:hyperlink>
      <w:r w:rsidR="00796DF1" w:rsidRPr="00796DF1">
        <w:rPr>
          <w:rFonts w:ascii="Calibri" w:eastAsia="Times New Roman" w:hAnsi="Calibri" w:cs="Calibri"/>
          <w:color w:val="000000"/>
        </w:rPr>
        <w:t xml:space="preserve">. </w:t>
      </w:r>
      <w:proofErr w:type="spellStart"/>
      <w:r w:rsidR="00796DF1" w:rsidRPr="00796DF1">
        <w:rPr>
          <w:rFonts w:ascii="Calibri" w:eastAsia="Times New Roman" w:hAnsi="Calibri" w:cs="Calibri"/>
          <w:color w:val="000000"/>
        </w:rPr>
        <w:t>Ibram</w:t>
      </w:r>
      <w:proofErr w:type="spellEnd"/>
      <w:r w:rsidR="00796DF1" w:rsidRPr="00796DF1">
        <w:rPr>
          <w:rFonts w:ascii="Calibri" w:eastAsia="Times New Roman" w:hAnsi="Calibri" w:cs="Calibri"/>
          <w:color w:val="000000"/>
        </w:rPr>
        <w:t xml:space="preserve"> X </w:t>
      </w:r>
      <w:proofErr w:type="spellStart"/>
      <w:r w:rsidR="00796DF1" w:rsidRPr="00796DF1">
        <w:rPr>
          <w:rFonts w:ascii="Calibri" w:eastAsia="Times New Roman" w:hAnsi="Calibri" w:cs="Calibri"/>
          <w:color w:val="000000"/>
        </w:rPr>
        <w:t>Kendi</w:t>
      </w:r>
      <w:proofErr w:type="spellEnd"/>
      <w:r w:rsidR="00796DF1" w:rsidRPr="00796DF1">
        <w:rPr>
          <w:rFonts w:ascii="Calibri" w:eastAsia="Times New Roman" w:hAnsi="Calibri" w:cs="Calibri"/>
          <w:color w:val="000000"/>
        </w:rPr>
        <w:t>.</w:t>
      </w:r>
    </w:p>
    <w:p w14:paraId="110E8A46" w14:textId="79D07659" w:rsidR="00C31D5F" w:rsidRPr="003C01CD" w:rsidRDefault="00E25CB9" w:rsidP="003C01CD">
      <w:pPr>
        <w:pStyle w:val="ListParagraph"/>
        <w:numPr>
          <w:ilvl w:val="0"/>
          <w:numId w:val="1"/>
        </w:numPr>
        <w:shd w:val="clear" w:color="auto" w:fill="FFFFFF"/>
        <w:rPr>
          <w:rFonts w:ascii="Times New Roman" w:eastAsia="Times New Roman" w:hAnsi="Times New Roman" w:cs="Times New Roman"/>
        </w:rPr>
      </w:pPr>
      <w:hyperlink r:id="rId11" w:history="1">
        <w:r w:rsidR="00C31D5F" w:rsidRPr="00796DF1">
          <w:rPr>
            <w:rStyle w:val="Hyperlink"/>
            <w:rFonts w:ascii="Calibri" w:eastAsia="Times New Roman" w:hAnsi="Calibri" w:cs="Calibri"/>
          </w:rPr>
          <w:t>The New Jim Crow: Mass Incarceration in the Age of Colorblindness</w:t>
        </w:r>
      </w:hyperlink>
      <w:r w:rsidR="00C31D5F" w:rsidRPr="003C01CD">
        <w:rPr>
          <w:rFonts w:ascii="Calibri" w:eastAsia="Times New Roman" w:hAnsi="Calibri" w:cs="Calibri"/>
          <w:color w:val="000000"/>
        </w:rPr>
        <w:t>. Michelle Alexander.</w:t>
      </w:r>
    </w:p>
    <w:p w14:paraId="30EA9119" w14:textId="394EFE62"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2" w:history="1">
        <w:r w:rsidR="00C31D5F" w:rsidRPr="00864FF9">
          <w:rPr>
            <w:rStyle w:val="Hyperlink"/>
            <w:rFonts w:ascii="Calibri" w:eastAsia="Times New Roman" w:hAnsi="Calibri" w:cs="Calibri"/>
            <w:shd w:val="clear" w:color="auto" w:fill="FFFFFF"/>
          </w:rPr>
          <w:t>Bad Feminist</w:t>
        </w:r>
      </w:hyperlink>
      <w:r w:rsidR="00C31D5F" w:rsidRPr="00C31D5F">
        <w:rPr>
          <w:rFonts w:ascii="Calibri" w:eastAsia="Times New Roman" w:hAnsi="Calibri" w:cs="Calibri"/>
          <w:color w:val="000000"/>
          <w:shd w:val="clear" w:color="auto" w:fill="FFFFFF"/>
        </w:rPr>
        <w:t>. Roxane Gay</w:t>
      </w:r>
    </w:p>
    <w:p w14:paraId="29FD8C0C" w14:textId="58001A86"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3" w:history="1">
        <w:r w:rsidR="00C31D5F" w:rsidRPr="00864FF9">
          <w:rPr>
            <w:rStyle w:val="Hyperlink"/>
            <w:rFonts w:ascii="Calibri" w:eastAsia="Times New Roman" w:hAnsi="Calibri" w:cs="Calibri"/>
            <w:shd w:val="clear" w:color="auto" w:fill="FFFFFF"/>
          </w:rPr>
          <w:t>Homegoing</w:t>
        </w:r>
      </w:hyperlink>
      <w:r w:rsidR="00C31D5F" w:rsidRPr="00C31D5F">
        <w:rPr>
          <w:rFonts w:ascii="Calibri" w:eastAsia="Times New Roman" w:hAnsi="Calibri" w:cs="Calibri"/>
          <w:color w:val="000000"/>
          <w:shd w:val="clear" w:color="auto" w:fill="FFFFFF"/>
        </w:rPr>
        <w:t>. Yaa Gyasi.</w:t>
      </w:r>
      <w:r w:rsidR="00C31D5F" w:rsidRPr="00C31D5F">
        <w:rPr>
          <w:rFonts w:ascii="Times New Roman" w:eastAsia="Times New Roman" w:hAnsi="Times New Roman" w:cs="Times New Roman"/>
        </w:rPr>
        <w:t> </w:t>
      </w:r>
    </w:p>
    <w:p w14:paraId="367FC6F6" w14:textId="103E2CF7"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4" w:history="1">
        <w:r w:rsidR="00C31D5F" w:rsidRPr="00864FF9">
          <w:rPr>
            <w:rStyle w:val="Hyperlink"/>
            <w:rFonts w:ascii="Calibri" w:eastAsia="Times New Roman" w:hAnsi="Calibri" w:cs="Calibri"/>
          </w:rPr>
          <w:t>Sister Citizen: Shame, Stereotypes, and Black Women in America.</w:t>
        </w:r>
      </w:hyperlink>
      <w:r w:rsidR="00C31D5F" w:rsidRPr="00C31D5F">
        <w:rPr>
          <w:rFonts w:ascii="Calibri" w:eastAsia="Times New Roman" w:hAnsi="Calibri" w:cs="Calibri"/>
          <w:color w:val="000000"/>
        </w:rPr>
        <w:t xml:space="preserve"> Melissa Harris-Perry.</w:t>
      </w:r>
    </w:p>
    <w:p w14:paraId="5F00A14F" w14:textId="3C412FEF"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5" w:history="1">
        <w:r w:rsidR="00C31D5F" w:rsidRPr="00864FF9">
          <w:rPr>
            <w:rStyle w:val="Hyperlink"/>
            <w:rFonts w:ascii="Calibri" w:eastAsia="Times New Roman" w:hAnsi="Calibri" w:cs="Calibri"/>
            <w:shd w:val="clear" w:color="auto" w:fill="FFFFFF"/>
          </w:rPr>
          <w:t>Black Feminist Thought: Knowledge, Consciousness, and the Politics of</w:t>
        </w:r>
      </w:hyperlink>
      <w:r w:rsidR="00C31D5F" w:rsidRPr="00C31D5F">
        <w:rPr>
          <w:rFonts w:ascii="Calibri" w:eastAsia="Times New Roman" w:hAnsi="Calibri" w:cs="Calibri"/>
          <w:color w:val="000000"/>
          <w:shd w:val="clear" w:color="auto" w:fill="FFFFFF"/>
        </w:rPr>
        <w:t xml:space="preserve"> Empowerment. Patricia Hill Collins.</w:t>
      </w:r>
    </w:p>
    <w:p w14:paraId="0BAC3B64" w14:textId="682DA11D"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6" w:anchor="v=onepage&amp;q=simon%20and%20schuster%20Nobody%3A%20Casualties%20of%20America%E2%80%99s%20War%20on%20the%20Vulnerable%2C%20From%20Ferguson%20to%20Flint%20and%20Beyond.&amp;f=false" w:history="1">
        <w:r w:rsidR="00C31D5F" w:rsidRPr="00864FF9">
          <w:rPr>
            <w:rStyle w:val="Hyperlink"/>
            <w:rFonts w:ascii="Calibri" w:eastAsia="Times New Roman" w:hAnsi="Calibri" w:cs="Calibri"/>
          </w:rPr>
          <w:t>Nobody: Casualties of America’s War on the Vulnerable, From F</w:t>
        </w:r>
        <w:r w:rsidR="00796DF1" w:rsidRPr="00864FF9">
          <w:rPr>
            <w:rStyle w:val="Hyperlink"/>
            <w:rFonts w:ascii="Calibri" w:eastAsia="Times New Roman" w:hAnsi="Calibri" w:cs="Calibri"/>
          </w:rPr>
          <w:t>e</w:t>
        </w:r>
        <w:r w:rsidR="00C31D5F" w:rsidRPr="00864FF9">
          <w:rPr>
            <w:rStyle w:val="Hyperlink"/>
            <w:rFonts w:ascii="Calibri" w:eastAsia="Times New Roman" w:hAnsi="Calibri" w:cs="Calibri"/>
          </w:rPr>
          <w:t>rg</w:t>
        </w:r>
        <w:r w:rsidR="00796DF1" w:rsidRPr="00864FF9">
          <w:rPr>
            <w:rStyle w:val="Hyperlink"/>
            <w:rFonts w:ascii="Calibri" w:eastAsia="Times New Roman" w:hAnsi="Calibri" w:cs="Calibri"/>
          </w:rPr>
          <w:t>u</w:t>
        </w:r>
        <w:r w:rsidR="00C31D5F" w:rsidRPr="00864FF9">
          <w:rPr>
            <w:rStyle w:val="Hyperlink"/>
            <w:rFonts w:ascii="Calibri" w:eastAsia="Times New Roman" w:hAnsi="Calibri" w:cs="Calibri"/>
          </w:rPr>
          <w:t>son to Flint and Beyond.</w:t>
        </w:r>
      </w:hyperlink>
      <w:r w:rsidR="00C31D5F" w:rsidRPr="00C31D5F">
        <w:rPr>
          <w:rFonts w:ascii="Calibri" w:eastAsia="Times New Roman" w:hAnsi="Calibri" w:cs="Calibri"/>
          <w:color w:val="000000"/>
        </w:rPr>
        <w:t xml:space="preserve"> Marc Lamont Hill</w:t>
      </w:r>
    </w:p>
    <w:p w14:paraId="36393AA7" w14:textId="2204E388" w:rsidR="00C31D5F" w:rsidRPr="00C31D5F" w:rsidRDefault="00E25CB9" w:rsidP="00C31D5F">
      <w:pPr>
        <w:pStyle w:val="ListParagraph"/>
        <w:numPr>
          <w:ilvl w:val="0"/>
          <w:numId w:val="1"/>
        </w:numPr>
        <w:shd w:val="clear" w:color="auto" w:fill="FFFFFF"/>
        <w:rPr>
          <w:rFonts w:ascii="Times New Roman" w:eastAsia="Times New Roman" w:hAnsi="Times New Roman" w:cs="Times New Roman"/>
        </w:rPr>
      </w:pPr>
      <w:hyperlink r:id="rId17" w:history="1">
        <w:r w:rsidR="00C31D5F" w:rsidRPr="00796DF1">
          <w:rPr>
            <w:rStyle w:val="Hyperlink"/>
            <w:rFonts w:ascii="Calibri" w:eastAsia="Times New Roman" w:hAnsi="Calibri" w:cs="Calibri"/>
          </w:rPr>
          <w:t>Lies My Teacher Told Me: Everything Your American History Teacher Got Wrong</w:t>
        </w:r>
      </w:hyperlink>
      <w:r w:rsidR="00C31D5F" w:rsidRPr="00C31D5F">
        <w:rPr>
          <w:rFonts w:ascii="Calibri" w:eastAsia="Times New Roman" w:hAnsi="Calibri" w:cs="Calibri"/>
          <w:color w:val="000000"/>
        </w:rPr>
        <w:t>. James Loewen.</w:t>
      </w:r>
    </w:p>
    <w:p w14:paraId="4CD81C79" w14:textId="77777777" w:rsidR="00C31D5F" w:rsidRPr="003F6725" w:rsidRDefault="00C31D5F" w:rsidP="00C31D5F">
      <w:pPr>
        <w:pStyle w:val="ListParagraph"/>
        <w:ind w:left="2160"/>
        <w:rPr>
          <w:rFonts w:ascii="Times New Roman" w:eastAsia="Times New Roman" w:hAnsi="Times New Roman" w:cs="Times New Roman"/>
        </w:rPr>
      </w:pPr>
    </w:p>
    <w:p w14:paraId="024C9EBD" w14:textId="541AB74B" w:rsidR="002B26A1" w:rsidRDefault="003F6725" w:rsidP="00373C80">
      <w:pPr>
        <w:ind w:firstLine="360"/>
      </w:pPr>
      <w:r>
        <w:t>Sample articles</w:t>
      </w:r>
      <w:r w:rsidR="00C31D5F">
        <w:t xml:space="preserve"> from Victoria’s Alexander’s Anti-racist resource guide</w:t>
      </w:r>
      <w:r>
        <w:t>:</w:t>
      </w:r>
    </w:p>
    <w:p w14:paraId="73543839" w14:textId="1739F584" w:rsidR="003F6725" w:rsidRDefault="00E25CB9" w:rsidP="00C31D5F">
      <w:pPr>
        <w:pStyle w:val="NormalWeb"/>
        <w:numPr>
          <w:ilvl w:val="0"/>
          <w:numId w:val="1"/>
        </w:numPr>
        <w:shd w:val="clear" w:color="auto" w:fill="FFFFFF"/>
        <w:spacing w:before="0" w:beforeAutospacing="0" w:after="0" w:afterAutospacing="0"/>
      </w:pPr>
      <w:hyperlink r:id="rId18" w:history="1">
        <w:r w:rsidR="003F6725">
          <w:rPr>
            <w:rStyle w:val="Hyperlink"/>
            <w:rFonts w:ascii="Calibri" w:hAnsi="Calibri" w:cs="Calibri"/>
            <w:color w:val="1155CC"/>
          </w:rPr>
          <w:t>The 1619 Project. Nikole Hannah Jones, The New York Times.</w:t>
        </w:r>
      </w:hyperlink>
    </w:p>
    <w:p w14:paraId="2658BD6E" w14:textId="7B15D6F7" w:rsidR="003F6725" w:rsidRDefault="00E25CB9" w:rsidP="00C31D5F">
      <w:pPr>
        <w:pStyle w:val="NormalWeb"/>
        <w:numPr>
          <w:ilvl w:val="0"/>
          <w:numId w:val="1"/>
        </w:numPr>
        <w:shd w:val="clear" w:color="auto" w:fill="FFFFFF"/>
        <w:spacing w:before="0" w:beforeAutospacing="0" w:after="0" w:afterAutospacing="0"/>
      </w:pPr>
      <w:hyperlink r:id="rId19" w:history="1">
        <w:r w:rsidR="003F6725">
          <w:rPr>
            <w:rStyle w:val="Hyperlink"/>
            <w:rFonts w:ascii="Calibri" w:hAnsi="Calibri" w:cs="Calibri"/>
            <w:color w:val="1155CC"/>
            <w:shd w:val="clear" w:color="auto" w:fill="FFFFFF"/>
          </w:rPr>
          <w:t xml:space="preserve">Anti-Racist Checklist for Whites. Robin </w:t>
        </w:r>
        <w:proofErr w:type="spellStart"/>
        <w:r w:rsidR="003F6725">
          <w:rPr>
            <w:rStyle w:val="Hyperlink"/>
            <w:rFonts w:ascii="Calibri" w:hAnsi="Calibri" w:cs="Calibri"/>
            <w:color w:val="1155CC"/>
            <w:shd w:val="clear" w:color="auto" w:fill="FFFFFF"/>
          </w:rPr>
          <w:t>DiAngelo</w:t>
        </w:r>
        <w:proofErr w:type="spellEnd"/>
        <w:r w:rsidR="003F6725">
          <w:rPr>
            <w:rStyle w:val="Hyperlink"/>
            <w:rFonts w:ascii="Calibri" w:hAnsi="Calibri" w:cs="Calibri"/>
            <w:color w:val="1155CC"/>
            <w:shd w:val="clear" w:color="auto" w:fill="FFFFFF"/>
          </w:rPr>
          <w:t>, 2016.</w:t>
        </w:r>
      </w:hyperlink>
    </w:p>
    <w:p w14:paraId="710E827F" w14:textId="32ED293B" w:rsidR="003F6725" w:rsidRDefault="00E25CB9" w:rsidP="00C31D5F">
      <w:pPr>
        <w:pStyle w:val="NormalWeb"/>
        <w:numPr>
          <w:ilvl w:val="0"/>
          <w:numId w:val="1"/>
        </w:numPr>
        <w:shd w:val="clear" w:color="auto" w:fill="FFFFFF"/>
        <w:spacing w:before="0" w:beforeAutospacing="0" w:after="0" w:afterAutospacing="0"/>
      </w:pPr>
      <w:hyperlink r:id="rId20" w:history="1">
        <w:r w:rsidR="003F6725">
          <w:rPr>
            <w:rStyle w:val="Hyperlink"/>
            <w:rFonts w:ascii="Calibri" w:hAnsi="Calibri" w:cs="Calibri"/>
            <w:color w:val="1155CC"/>
          </w:rPr>
          <w:t xml:space="preserve">A Critique of "Our Constitution Is Color-Blind.” Neil </w:t>
        </w:r>
        <w:proofErr w:type="spellStart"/>
        <w:r w:rsidR="003F6725">
          <w:rPr>
            <w:rStyle w:val="Hyperlink"/>
            <w:rFonts w:ascii="Calibri" w:hAnsi="Calibri" w:cs="Calibri"/>
            <w:color w:val="1155CC"/>
          </w:rPr>
          <w:t>Gotanda</w:t>
        </w:r>
        <w:proofErr w:type="spellEnd"/>
        <w:r w:rsidR="003F6725">
          <w:rPr>
            <w:rStyle w:val="Hyperlink"/>
            <w:rFonts w:ascii="Calibri" w:hAnsi="Calibri" w:cs="Calibri"/>
            <w:color w:val="1155CC"/>
          </w:rPr>
          <w:t>, 1991.</w:t>
        </w:r>
      </w:hyperlink>
    </w:p>
    <w:p w14:paraId="54B144D0" w14:textId="1FE8F7D7" w:rsidR="003F6725" w:rsidRDefault="00E25CB9" w:rsidP="003F6725">
      <w:pPr>
        <w:pStyle w:val="ListParagraph"/>
        <w:numPr>
          <w:ilvl w:val="0"/>
          <w:numId w:val="1"/>
        </w:numPr>
      </w:pPr>
      <w:hyperlink r:id="rId21" w:history="1">
        <w:r w:rsidR="003F6725" w:rsidRPr="003F6725">
          <w:rPr>
            <w:rStyle w:val="Hyperlink"/>
            <w:rFonts w:ascii="Calibri" w:hAnsi="Calibri" w:cs="Calibri"/>
            <w:color w:val="1155CC"/>
          </w:rPr>
          <w:t xml:space="preserve">The Case for Reparations. </w:t>
        </w:r>
        <w:r w:rsidR="003F6725" w:rsidRPr="003F6725">
          <w:rPr>
            <w:rStyle w:val="Hyperlink"/>
            <w:rFonts w:ascii="Calibri" w:hAnsi="Calibri" w:cs="Calibri"/>
            <w:color w:val="1155CC"/>
            <w:shd w:val="clear" w:color="auto" w:fill="FFFFFF"/>
          </w:rPr>
          <w:t>Ta-Nehisi Coates</w:t>
        </w:r>
      </w:hyperlink>
    </w:p>
    <w:p w14:paraId="42B306A5" w14:textId="77777777" w:rsidR="00C31D5F" w:rsidRPr="00C31D5F" w:rsidRDefault="00E25CB9" w:rsidP="00C31D5F">
      <w:pPr>
        <w:pStyle w:val="NormalWeb"/>
        <w:numPr>
          <w:ilvl w:val="0"/>
          <w:numId w:val="1"/>
        </w:numPr>
        <w:shd w:val="clear" w:color="auto" w:fill="FFFFFF"/>
        <w:spacing w:before="0" w:beforeAutospacing="0" w:after="0" w:afterAutospacing="0"/>
      </w:pPr>
      <w:hyperlink r:id="rId22" w:history="1">
        <w:r w:rsidR="003F6725">
          <w:rPr>
            <w:rStyle w:val="Hyperlink"/>
            <w:rFonts w:ascii="Calibri" w:hAnsi="Calibri" w:cs="Calibri"/>
            <w:color w:val="1155CC"/>
          </w:rPr>
          <w:t xml:space="preserve">The Subtle Linguistics of White Supremacy. </w:t>
        </w:r>
        <w:proofErr w:type="spellStart"/>
        <w:r w:rsidR="003F6725">
          <w:rPr>
            <w:rStyle w:val="Hyperlink"/>
            <w:rFonts w:ascii="Calibri" w:hAnsi="Calibri" w:cs="Calibri"/>
            <w:color w:val="1155CC"/>
          </w:rPr>
          <w:t>Yawo</w:t>
        </w:r>
        <w:proofErr w:type="spellEnd"/>
        <w:r w:rsidR="003F6725">
          <w:rPr>
            <w:rStyle w:val="Hyperlink"/>
            <w:rFonts w:ascii="Calibri" w:hAnsi="Calibri" w:cs="Calibri"/>
            <w:color w:val="1155CC"/>
          </w:rPr>
          <w:t xml:space="preserve"> Brown, 2015</w:t>
        </w:r>
      </w:hyperlink>
      <w:r w:rsidR="003F6725">
        <w:rPr>
          <w:rFonts w:ascii="Calibri" w:hAnsi="Calibri" w:cs="Calibri"/>
          <w:color w:val="222222"/>
        </w:rPr>
        <w:t>.</w:t>
      </w:r>
    </w:p>
    <w:p w14:paraId="4259E471" w14:textId="09DC25FF" w:rsidR="003F6725" w:rsidRDefault="00E25CB9" w:rsidP="00C31D5F">
      <w:pPr>
        <w:pStyle w:val="NormalWeb"/>
        <w:numPr>
          <w:ilvl w:val="0"/>
          <w:numId w:val="1"/>
        </w:numPr>
        <w:shd w:val="clear" w:color="auto" w:fill="FFFFFF"/>
        <w:spacing w:before="0" w:beforeAutospacing="0" w:after="0" w:afterAutospacing="0"/>
      </w:pPr>
      <w:hyperlink r:id="rId23" w:history="1">
        <w:r w:rsidR="003F6725" w:rsidRPr="00C31D5F">
          <w:rPr>
            <w:rStyle w:val="Hyperlink"/>
            <w:rFonts w:ascii="Calibri" w:hAnsi="Calibri" w:cs="Calibri"/>
            <w:color w:val="1155CC"/>
          </w:rPr>
          <w:t xml:space="preserve">Welcome To The Anti-Racism Movement — Here’s What You’ve Missed. </w:t>
        </w:r>
        <w:proofErr w:type="spellStart"/>
        <w:r w:rsidR="003F6725" w:rsidRPr="00C31D5F">
          <w:rPr>
            <w:rStyle w:val="Hyperlink"/>
            <w:rFonts w:ascii="Calibri" w:hAnsi="Calibri" w:cs="Calibri"/>
            <w:color w:val="1155CC"/>
            <w:shd w:val="clear" w:color="auto" w:fill="FFFFFF"/>
          </w:rPr>
          <w:t>Ijeoma</w:t>
        </w:r>
        <w:proofErr w:type="spellEnd"/>
        <w:r w:rsidR="003F6725" w:rsidRPr="00C31D5F">
          <w:rPr>
            <w:rStyle w:val="Hyperlink"/>
            <w:rFonts w:ascii="Calibri" w:hAnsi="Calibri" w:cs="Calibri"/>
            <w:color w:val="1155CC"/>
            <w:shd w:val="clear" w:color="auto" w:fill="FFFFFF"/>
          </w:rPr>
          <w:t xml:space="preserve"> </w:t>
        </w:r>
        <w:proofErr w:type="spellStart"/>
        <w:r w:rsidR="003F6725" w:rsidRPr="00C31D5F">
          <w:rPr>
            <w:rStyle w:val="Hyperlink"/>
            <w:rFonts w:ascii="Calibri" w:hAnsi="Calibri" w:cs="Calibri"/>
            <w:color w:val="1155CC"/>
            <w:shd w:val="clear" w:color="auto" w:fill="FFFFFF"/>
          </w:rPr>
          <w:t>Oluo</w:t>
        </w:r>
        <w:proofErr w:type="spellEnd"/>
        <w:r w:rsidR="003F6725" w:rsidRPr="00C31D5F">
          <w:rPr>
            <w:rStyle w:val="Hyperlink"/>
            <w:rFonts w:ascii="Calibri" w:hAnsi="Calibri" w:cs="Calibri"/>
            <w:color w:val="1155CC"/>
            <w:shd w:val="clear" w:color="auto" w:fill="FFFFFF"/>
          </w:rPr>
          <w:t>, 2017.</w:t>
        </w:r>
      </w:hyperlink>
    </w:p>
    <w:p w14:paraId="0D9DA9EE" w14:textId="77777777" w:rsidR="003F6725" w:rsidRDefault="00E25CB9" w:rsidP="003F6725">
      <w:pPr>
        <w:pStyle w:val="NormalWeb"/>
        <w:numPr>
          <w:ilvl w:val="0"/>
          <w:numId w:val="1"/>
        </w:numPr>
        <w:shd w:val="clear" w:color="auto" w:fill="FFFFFF"/>
        <w:spacing w:before="0" w:beforeAutospacing="0" w:after="0" w:afterAutospacing="0"/>
      </w:pPr>
      <w:hyperlink r:id="rId24" w:history="1">
        <w:r w:rsidR="003F6725">
          <w:rPr>
            <w:rStyle w:val="Hyperlink"/>
            <w:rFonts w:ascii="Calibri" w:hAnsi="Calibri" w:cs="Calibri"/>
            <w:color w:val="1155CC"/>
          </w:rPr>
          <w:t xml:space="preserve">White Fragility and the Rules of Engagement. Robin </w:t>
        </w:r>
        <w:proofErr w:type="spellStart"/>
        <w:r w:rsidR="003F6725">
          <w:rPr>
            <w:rStyle w:val="Hyperlink"/>
            <w:rFonts w:ascii="Calibri" w:hAnsi="Calibri" w:cs="Calibri"/>
            <w:color w:val="1155CC"/>
          </w:rPr>
          <w:t>Diangelo</w:t>
        </w:r>
        <w:proofErr w:type="spellEnd"/>
        <w:r w:rsidR="003F6725">
          <w:rPr>
            <w:rStyle w:val="Hyperlink"/>
            <w:rFonts w:ascii="Calibri" w:hAnsi="Calibri" w:cs="Calibri"/>
            <w:color w:val="1155CC"/>
          </w:rPr>
          <w:t>, 2015.</w:t>
        </w:r>
      </w:hyperlink>
    </w:p>
    <w:p w14:paraId="69D77FB2" w14:textId="77777777" w:rsidR="003F6725" w:rsidRDefault="003F6725" w:rsidP="00C31D5F"/>
    <w:p w14:paraId="7E01B899" w14:textId="2BF77199" w:rsidR="00E446F0" w:rsidRPr="003319D9" w:rsidRDefault="00E446F0"/>
    <w:p w14:paraId="02C5D52C" w14:textId="169D700D" w:rsidR="00725C3E" w:rsidRPr="00725C3E" w:rsidRDefault="00725C3E" w:rsidP="00725C3E">
      <w:pPr>
        <w:rPr>
          <w:rFonts w:ascii="Times New Roman" w:eastAsia="Times New Roman" w:hAnsi="Times New Roman" w:cs="Times New Roman"/>
        </w:rPr>
      </w:pPr>
      <w:r>
        <w:t xml:space="preserve">Another anti-racism </w:t>
      </w:r>
      <w:hyperlink r:id="rId25" w:history="1">
        <w:r w:rsidRPr="00725C3E">
          <w:rPr>
            <w:rStyle w:val="Hyperlink"/>
          </w:rPr>
          <w:t>resource list</w:t>
        </w:r>
      </w:hyperlink>
      <w:r>
        <w:t xml:space="preserve"> has been collated by </w:t>
      </w:r>
      <w:r w:rsidRPr="00725C3E">
        <w:rPr>
          <w:rFonts w:ascii="Avenir" w:eastAsia="Times New Roman" w:hAnsi="Avenir" w:cs="Times New Roman"/>
          <w:i/>
          <w:iCs/>
          <w:color w:val="000000"/>
          <w:sz w:val="22"/>
          <w:szCs w:val="22"/>
        </w:rPr>
        <w:t>Sarah Sophie Flicker</w:t>
      </w:r>
      <w:r>
        <w:rPr>
          <w:rFonts w:ascii="Avenir" w:eastAsia="Times New Roman" w:hAnsi="Avenir" w:cs="Times New Roman"/>
          <w:i/>
          <w:iCs/>
          <w:color w:val="000000"/>
          <w:sz w:val="22"/>
          <w:szCs w:val="22"/>
        </w:rPr>
        <w:t xml:space="preserve"> and </w:t>
      </w:r>
      <w:r w:rsidRPr="00725C3E">
        <w:rPr>
          <w:rFonts w:ascii="Avenir" w:eastAsia="Times New Roman" w:hAnsi="Avenir" w:cs="Times New Roman"/>
          <w:i/>
          <w:iCs/>
          <w:color w:val="000000"/>
          <w:sz w:val="22"/>
          <w:szCs w:val="22"/>
        </w:rPr>
        <w:t>Alyssa Klein</w:t>
      </w:r>
      <w:r>
        <w:rPr>
          <w:rFonts w:ascii="Avenir" w:eastAsia="Times New Roman" w:hAnsi="Avenir" w:cs="Times New Roman"/>
          <w:i/>
          <w:iCs/>
          <w:color w:val="000000"/>
          <w:sz w:val="22"/>
          <w:szCs w:val="22"/>
        </w:rPr>
        <w:t>.</w:t>
      </w:r>
    </w:p>
    <w:p w14:paraId="74A9FE9C" w14:textId="77777777" w:rsidR="00725C3E" w:rsidRDefault="00725C3E" w:rsidP="00FA0B5E">
      <w:pPr>
        <w:pStyle w:val="EndnoteText"/>
        <w:rPr>
          <w:sz w:val="24"/>
          <w:szCs w:val="24"/>
        </w:rPr>
      </w:pPr>
    </w:p>
    <w:p w14:paraId="28D5EF3B" w14:textId="7A8FAB42" w:rsidR="00142825" w:rsidRPr="003319D9" w:rsidRDefault="00142825" w:rsidP="00FA0B5E">
      <w:pPr>
        <w:pStyle w:val="EndnoteText"/>
        <w:rPr>
          <w:sz w:val="24"/>
          <w:szCs w:val="24"/>
        </w:rPr>
      </w:pPr>
      <w:r w:rsidRPr="003319D9">
        <w:rPr>
          <w:sz w:val="24"/>
          <w:szCs w:val="24"/>
        </w:rPr>
        <w:t xml:space="preserve">Similarly, our </w:t>
      </w:r>
      <w:r w:rsidR="003442F8" w:rsidRPr="003319D9">
        <w:rPr>
          <w:sz w:val="24"/>
          <w:szCs w:val="24"/>
        </w:rPr>
        <w:t xml:space="preserve">UB colleagues at </w:t>
      </w:r>
      <w:r w:rsidR="003442F8" w:rsidRPr="00FA0B5E">
        <w:rPr>
          <w:b/>
          <w:bCs/>
          <w:sz w:val="24"/>
          <w:szCs w:val="24"/>
        </w:rPr>
        <w:t>University Libraries</w:t>
      </w:r>
      <w:r w:rsidR="003442F8" w:rsidRPr="003319D9">
        <w:rPr>
          <w:sz w:val="24"/>
          <w:szCs w:val="24"/>
        </w:rPr>
        <w:t xml:space="preserve"> have put together a list of </w:t>
      </w:r>
      <w:hyperlink r:id="rId26" w:history="1">
        <w:r w:rsidR="003442F8" w:rsidRPr="003319D9">
          <w:rPr>
            <w:rStyle w:val="Hyperlink"/>
            <w:sz w:val="24"/>
            <w:szCs w:val="24"/>
          </w:rPr>
          <w:t>readings</w:t>
        </w:r>
      </w:hyperlink>
      <w:r w:rsidR="003442F8" w:rsidRPr="003319D9">
        <w:rPr>
          <w:sz w:val="24"/>
          <w:szCs w:val="24"/>
        </w:rPr>
        <w:t xml:space="preserve">, as have colleagues at </w:t>
      </w:r>
      <w:r w:rsidR="00FA0B5E">
        <w:rPr>
          <w:sz w:val="24"/>
          <w:szCs w:val="24"/>
        </w:rPr>
        <w:t xml:space="preserve"> </w:t>
      </w:r>
      <w:r w:rsidRPr="003319D9">
        <w:rPr>
          <w:b/>
          <w:bCs/>
          <w:sz w:val="24"/>
          <w:szCs w:val="24"/>
        </w:rPr>
        <w:t>UB’s School of Social Work</w:t>
      </w:r>
      <w:r w:rsidRPr="003319D9">
        <w:rPr>
          <w:sz w:val="24"/>
          <w:szCs w:val="24"/>
        </w:rPr>
        <w:t xml:space="preserve"> </w:t>
      </w:r>
      <w:r w:rsidR="003442F8" w:rsidRPr="003319D9">
        <w:rPr>
          <w:sz w:val="24"/>
          <w:szCs w:val="24"/>
        </w:rPr>
        <w:t>(</w:t>
      </w:r>
      <w:hyperlink r:id="rId27" w:anchor="heading=h.mu1jscfl9wyu" w:history="1">
        <w:r w:rsidRPr="003319D9">
          <w:rPr>
            <w:rStyle w:val="Hyperlink"/>
            <w:sz w:val="24"/>
            <w:szCs w:val="24"/>
          </w:rPr>
          <w:t>list of readings and resources</w:t>
        </w:r>
      </w:hyperlink>
      <w:r w:rsidR="003442F8" w:rsidRPr="003319D9">
        <w:rPr>
          <w:sz w:val="24"/>
          <w:szCs w:val="24"/>
        </w:rPr>
        <w:t xml:space="preserve">) </w:t>
      </w:r>
      <w:r w:rsidRPr="003319D9">
        <w:rPr>
          <w:sz w:val="24"/>
          <w:szCs w:val="24"/>
        </w:rPr>
        <w:t xml:space="preserve">to counter Anti-Black racism, including a list of local organizations working on this issue in Buffalo and Erie County (H/T </w:t>
      </w:r>
      <w:proofErr w:type="spellStart"/>
      <w:r w:rsidRPr="003319D9">
        <w:rPr>
          <w:sz w:val="24"/>
          <w:szCs w:val="24"/>
        </w:rPr>
        <w:t>Shaanta</w:t>
      </w:r>
      <w:proofErr w:type="spellEnd"/>
      <w:r w:rsidRPr="003319D9">
        <w:rPr>
          <w:sz w:val="24"/>
          <w:szCs w:val="24"/>
        </w:rPr>
        <w:t xml:space="preserve"> </w:t>
      </w:r>
      <w:proofErr w:type="spellStart"/>
      <w:r w:rsidRPr="003319D9">
        <w:rPr>
          <w:sz w:val="24"/>
          <w:szCs w:val="24"/>
        </w:rPr>
        <w:t>Murshid</w:t>
      </w:r>
      <w:proofErr w:type="spellEnd"/>
      <w:r w:rsidRPr="003319D9">
        <w:rPr>
          <w:sz w:val="24"/>
          <w:szCs w:val="24"/>
        </w:rPr>
        <w:t>).</w:t>
      </w:r>
    </w:p>
    <w:p w14:paraId="79D8CF10" w14:textId="77777777" w:rsidR="00142825" w:rsidRDefault="00142825"/>
    <w:p w14:paraId="4ECDB5A0" w14:textId="7F47CACC" w:rsidR="007E510E" w:rsidRDefault="007E510E">
      <w:r>
        <w:t xml:space="preserve">JSTOR has compiled a syllabus of </w:t>
      </w:r>
      <w:hyperlink r:id="rId28" w:history="1">
        <w:r w:rsidRPr="00134B6F">
          <w:rPr>
            <w:rStyle w:val="Hyperlink"/>
          </w:rPr>
          <w:t>readings on institutionalized racism</w:t>
        </w:r>
      </w:hyperlink>
      <w:r>
        <w:t xml:space="preserve"> in the US published over the past five years (H/T @noraj_williams) and introduces this syllabus with the following words, “</w:t>
      </w:r>
      <w:r w:rsidRPr="00134B6F">
        <w:t xml:space="preserve">Educators everywhere are asking how can we help students understand that </w:t>
      </w:r>
      <w:r w:rsidRPr="00134B6F">
        <w:rPr>
          <w:b/>
          <w:bCs/>
        </w:rPr>
        <w:t>this was not an isolated, tragic incident perpetrated by a few bad individuals, but part of a broader pattern of institutionalized racism</w:t>
      </w:r>
      <w:r w:rsidRPr="00134B6F">
        <w:t>.”</w:t>
      </w:r>
    </w:p>
    <w:p w14:paraId="003BFFB4" w14:textId="1E677D06" w:rsidR="00EB4156" w:rsidRDefault="00EB4156"/>
    <w:p w14:paraId="19C82EF1" w14:textId="09C8559F" w:rsidR="00EB4156" w:rsidRPr="007C7749" w:rsidRDefault="00EB4156" w:rsidP="00EB4156">
      <w:pPr>
        <w:pStyle w:val="EndnoteText"/>
        <w:rPr>
          <w:sz w:val="24"/>
          <w:szCs w:val="24"/>
        </w:rPr>
      </w:pPr>
      <w:r w:rsidRPr="007C7749">
        <w:rPr>
          <w:b/>
          <w:bCs/>
          <w:sz w:val="24"/>
          <w:szCs w:val="24"/>
        </w:rPr>
        <w:t xml:space="preserve">Dismantling racism in academia: </w:t>
      </w:r>
      <w:r w:rsidRPr="007C7749">
        <w:rPr>
          <w:sz w:val="24"/>
          <w:szCs w:val="24"/>
        </w:rPr>
        <w:t>Because our community is an academic one, it’s important that we discuss these issues as we directly influence and perpetuate them. Here is a list of readings</w:t>
      </w:r>
      <w:r w:rsidR="00777E1E" w:rsidRPr="007C7749">
        <w:rPr>
          <w:sz w:val="24"/>
          <w:szCs w:val="24"/>
        </w:rPr>
        <w:t>, syllabi, and online courses</w:t>
      </w:r>
      <w:r w:rsidRPr="007C7749">
        <w:rPr>
          <w:sz w:val="24"/>
          <w:szCs w:val="24"/>
        </w:rPr>
        <w:t xml:space="preserve"> that can help in this space:</w:t>
      </w:r>
    </w:p>
    <w:p w14:paraId="40F6757C" w14:textId="3E590660" w:rsidR="00725C3E" w:rsidRPr="007C7749" w:rsidRDefault="00E25CB9" w:rsidP="00725C3E">
      <w:pPr>
        <w:pStyle w:val="EndnoteText"/>
        <w:numPr>
          <w:ilvl w:val="0"/>
          <w:numId w:val="6"/>
        </w:numPr>
        <w:rPr>
          <w:b/>
          <w:bCs/>
          <w:sz w:val="24"/>
          <w:szCs w:val="24"/>
        </w:rPr>
      </w:pPr>
      <w:hyperlink r:id="rId29" w:history="1">
        <w:r w:rsidR="00725C3E" w:rsidRPr="007C7749">
          <w:rPr>
            <w:rStyle w:val="Hyperlink"/>
            <w:sz w:val="24"/>
            <w:szCs w:val="24"/>
          </w:rPr>
          <w:t>Too many senior white academics still resist recognizing racism</w:t>
        </w:r>
      </w:hyperlink>
    </w:p>
    <w:p w14:paraId="785660E5" w14:textId="450381E2" w:rsidR="00725C3E" w:rsidRPr="007C7749" w:rsidRDefault="00725C3E" w:rsidP="00725C3E">
      <w:pPr>
        <w:pStyle w:val="EndnoteText"/>
        <w:numPr>
          <w:ilvl w:val="0"/>
          <w:numId w:val="6"/>
        </w:numPr>
        <w:rPr>
          <w:b/>
          <w:bCs/>
          <w:sz w:val="24"/>
          <w:szCs w:val="24"/>
        </w:rPr>
      </w:pPr>
      <w:r w:rsidRPr="007C7749">
        <w:rPr>
          <w:sz w:val="24"/>
          <w:szCs w:val="24"/>
        </w:rPr>
        <w:t xml:space="preserve">Justice in June </w:t>
      </w:r>
      <w:hyperlink r:id="rId30" w:history="1">
        <w:r w:rsidRPr="007C7749">
          <w:rPr>
            <w:rStyle w:val="Hyperlink"/>
            <w:sz w:val="24"/>
            <w:szCs w:val="24"/>
          </w:rPr>
          <w:t>Syllabus</w:t>
        </w:r>
      </w:hyperlink>
    </w:p>
    <w:p w14:paraId="6DC12532" w14:textId="45D81433" w:rsidR="00725C3E" w:rsidRPr="007C7749" w:rsidRDefault="00E25CB9" w:rsidP="005236A9">
      <w:pPr>
        <w:pStyle w:val="EndnoteText"/>
        <w:numPr>
          <w:ilvl w:val="0"/>
          <w:numId w:val="6"/>
        </w:numPr>
        <w:rPr>
          <w:sz w:val="24"/>
          <w:szCs w:val="24"/>
        </w:rPr>
      </w:pPr>
      <w:hyperlink r:id="rId31" w:history="1">
        <w:r w:rsidR="00725C3E" w:rsidRPr="007C7749">
          <w:rPr>
            <w:rStyle w:val="Hyperlink"/>
            <w:sz w:val="24"/>
            <w:szCs w:val="24"/>
          </w:rPr>
          <w:t>U Michigan Coursera lectures on police brutality</w:t>
        </w:r>
      </w:hyperlink>
    </w:p>
    <w:p w14:paraId="35AD53E8" w14:textId="0DD467A4" w:rsidR="00725C3E" w:rsidRPr="007C7749" w:rsidRDefault="00E25CB9" w:rsidP="00777E1E">
      <w:pPr>
        <w:pStyle w:val="EndnoteText"/>
        <w:numPr>
          <w:ilvl w:val="0"/>
          <w:numId w:val="6"/>
        </w:numPr>
      </w:pPr>
      <w:hyperlink r:id="rId32" w:history="1">
        <w:r w:rsidR="00725C3E" w:rsidRPr="007C7749">
          <w:rPr>
            <w:rStyle w:val="Hyperlink"/>
            <w:sz w:val="22"/>
            <w:szCs w:val="22"/>
          </w:rPr>
          <w:t>Happiness Lab podcast</w:t>
        </w:r>
        <w:r w:rsidR="00777E1E" w:rsidRPr="007C7749">
          <w:rPr>
            <w:rStyle w:val="Hyperlink"/>
            <w:sz w:val="22"/>
            <w:szCs w:val="22"/>
          </w:rPr>
          <w:t>s</w:t>
        </w:r>
      </w:hyperlink>
      <w:r w:rsidR="00725C3E" w:rsidRPr="007C7749">
        <w:rPr>
          <w:sz w:val="22"/>
          <w:szCs w:val="22"/>
        </w:rPr>
        <w:t xml:space="preserve">. </w:t>
      </w:r>
      <w:r w:rsidR="00777E1E" w:rsidRPr="007C7749">
        <w:rPr>
          <w:sz w:val="22"/>
          <w:szCs w:val="22"/>
        </w:rPr>
        <w:t>Specifically, see podcasts</w:t>
      </w:r>
      <w:r w:rsidR="00725C3E" w:rsidRPr="007C7749">
        <w:rPr>
          <w:sz w:val="22"/>
          <w:szCs w:val="22"/>
        </w:rPr>
        <w:t xml:space="preserve"> “How to be a Better Ally” and “The War for Kindness.”</w:t>
      </w:r>
    </w:p>
    <w:p w14:paraId="329A8A87" w14:textId="77777777" w:rsidR="00725C3E" w:rsidRPr="00EB4156" w:rsidRDefault="00725C3E" w:rsidP="00777E1E">
      <w:pPr>
        <w:pStyle w:val="EndnoteText"/>
        <w:ind w:left="720"/>
        <w:rPr>
          <w:b/>
          <w:bCs/>
          <w:sz w:val="24"/>
          <w:szCs w:val="24"/>
          <w:highlight w:val="yellow"/>
        </w:rPr>
      </w:pPr>
    </w:p>
    <w:p w14:paraId="13D3B673" w14:textId="1BF51B82" w:rsidR="00EB4156" w:rsidRDefault="00777E1E">
      <w:r>
        <w:t>The following links may be of particular interest to those of us in SPHHP and in the public health field in general:</w:t>
      </w:r>
    </w:p>
    <w:p w14:paraId="78E8EFFC" w14:textId="77777777" w:rsidR="00777E1E" w:rsidRDefault="00777E1E" w:rsidP="00777E1E">
      <w:pPr>
        <w:pStyle w:val="EndnoteText"/>
      </w:pPr>
    </w:p>
    <w:p w14:paraId="26830BCE" w14:textId="77777777" w:rsidR="00777E1E" w:rsidRPr="00777E1E" w:rsidRDefault="00777E1E" w:rsidP="00777E1E">
      <w:pPr>
        <w:pStyle w:val="ListParagraph"/>
        <w:numPr>
          <w:ilvl w:val="0"/>
          <w:numId w:val="8"/>
        </w:numPr>
        <w:shd w:val="clear" w:color="auto" w:fill="FFFFFF"/>
        <w:spacing w:line="322" w:lineRule="atLeast"/>
        <w:rPr>
          <w:rFonts w:eastAsia="Times New Roman" w:cstheme="minorHAnsi"/>
          <w:color w:val="000000"/>
        </w:rPr>
      </w:pPr>
      <w:r w:rsidRPr="00777E1E">
        <w:rPr>
          <w:rFonts w:eastAsia="Times New Roman" w:cstheme="minorHAnsi"/>
          <w:color w:val="000000"/>
        </w:rPr>
        <w:t xml:space="preserve">The School of Public Health and Health Professions has also articulated its position on </w:t>
      </w:r>
      <w:hyperlink r:id="rId33" w:history="1">
        <w:r w:rsidRPr="00777E1E">
          <w:rPr>
            <w:rStyle w:val="Hyperlink"/>
            <w:rFonts w:eastAsia="Times New Roman" w:cstheme="minorHAnsi"/>
          </w:rPr>
          <w:t>police violence against people of color and systemic racism</w:t>
        </w:r>
      </w:hyperlink>
      <w:r w:rsidRPr="00777E1E">
        <w:rPr>
          <w:rFonts w:eastAsia="Times New Roman" w:cstheme="minorHAnsi"/>
          <w:color w:val="000000"/>
        </w:rPr>
        <w:t xml:space="preserve"> </w:t>
      </w:r>
    </w:p>
    <w:p w14:paraId="210E0437" w14:textId="25CB7C2B" w:rsidR="00777E1E" w:rsidRPr="00777E1E" w:rsidRDefault="007C7749" w:rsidP="00777E1E">
      <w:pPr>
        <w:pStyle w:val="ListParagraph"/>
        <w:numPr>
          <w:ilvl w:val="0"/>
          <w:numId w:val="8"/>
        </w:numPr>
      </w:pPr>
      <w:r>
        <w:t xml:space="preserve">Harvard Library: </w:t>
      </w:r>
      <w:hyperlink r:id="rId34" w:history="1">
        <w:r w:rsidR="00777E1E" w:rsidRPr="00777E1E">
          <w:rPr>
            <w:rStyle w:val="Hyperlink"/>
          </w:rPr>
          <w:t xml:space="preserve">Racial Disparities and </w:t>
        </w:r>
        <w:proofErr w:type="spellStart"/>
        <w:r w:rsidR="00777E1E" w:rsidRPr="00777E1E">
          <w:rPr>
            <w:rStyle w:val="Hyperlink"/>
          </w:rPr>
          <w:t>Covid</w:t>
        </w:r>
        <w:proofErr w:type="spellEnd"/>
      </w:hyperlink>
    </w:p>
    <w:p w14:paraId="1A2F2006" w14:textId="6EC376FF" w:rsidR="00777E1E" w:rsidRPr="00777E1E" w:rsidRDefault="00E25CB9" w:rsidP="00777E1E">
      <w:pPr>
        <w:pStyle w:val="ListParagraph"/>
        <w:numPr>
          <w:ilvl w:val="0"/>
          <w:numId w:val="8"/>
        </w:numPr>
        <w:shd w:val="clear" w:color="auto" w:fill="FFFFFF"/>
        <w:spacing w:line="322" w:lineRule="atLeast"/>
        <w:rPr>
          <w:rStyle w:val="Hyperlink"/>
          <w:rFonts w:eastAsia="Times New Roman" w:cstheme="minorHAnsi"/>
          <w:color w:val="000000"/>
          <w:u w:val="none"/>
        </w:rPr>
      </w:pPr>
      <w:hyperlink r:id="rId35" w:history="1">
        <w:r w:rsidR="00777E1E" w:rsidRPr="00777E1E">
          <w:rPr>
            <w:rStyle w:val="Hyperlink"/>
            <w:rFonts w:cstheme="minorHAnsi"/>
          </w:rPr>
          <w:t>African American Health Equity Task Force’s statement</w:t>
        </w:r>
      </w:hyperlink>
    </w:p>
    <w:p w14:paraId="5BB8FA50" w14:textId="51CC87F4" w:rsidR="00777E1E" w:rsidRPr="00777E1E" w:rsidRDefault="00E25CB9" w:rsidP="00777E1E">
      <w:pPr>
        <w:pStyle w:val="ListParagraph"/>
        <w:numPr>
          <w:ilvl w:val="0"/>
          <w:numId w:val="8"/>
        </w:numPr>
        <w:shd w:val="clear" w:color="auto" w:fill="FFFFFF"/>
        <w:spacing w:line="322" w:lineRule="atLeast"/>
        <w:rPr>
          <w:rStyle w:val="Hyperlink"/>
          <w:rFonts w:eastAsia="Times New Roman" w:cstheme="minorHAnsi"/>
          <w:color w:val="000000"/>
          <w:u w:val="none"/>
        </w:rPr>
      </w:pPr>
      <w:hyperlink r:id="rId36" w:history="1">
        <w:r w:rsidR="00777E1E" w:rsidRPr="00777E1E">
          <w:rPr>
            <w:rStyle w:val="Hyperlink"/>
            <w:rFonts w:cstheme="minorHAnsi"/>
          </w:rPr>
          <w:t>Advisory Board Racism and health care: Your Reading List</w:t>
        </w:r>
      </w:hyperlink>
    </w:p>
    <w:p w14:paraId="2E88866A" w14:textId="41863E5C" w:rsidR="00777E1E" w:rsidRPr="00777E1E" w:rsidRDefault="00E25CB9" w:rsidP="00777E1E">
      <w:pPr>
        <w:pStyle w:val="ListParagraph"/>
        <w:numPr>
          <w:ilvl w:val="0"/>
          <w:numId w:val="8"/>
        </w:numPr>
        <w:shd w:val="clear" w:color="auto" w:fill="FFFFFF"/>
        <w:spacing w:line="322" w:lineRule="atLeast"/>
        <w:rPr>
          <w:rStyle w:val="Hyperlink"/>
          <w:rFonts w:eastAsia="Times New Roman" w:cstheme="minorHAnsi"/>
          <w:color w:val="000000"/>
          <w:u w:val="none"/>
        </w:rPr>
      </w:pPr>
      <w:hyperlink r:id="rId37" w:history="1">
        <w:r w:rsidR="00777E1E" w:rsidRPr="00777E1E">
          <w:rPr>
            <w:rStyle w:val="Hyperlink"/>
            <w:rFonts w:cstheme="minorHAnsi"/>
          </w:rPr>
          <w:t>Icahn School of Medicine at Mount Sinai Racism and Bias Reading list</w:t>
        </w:r>
      </w:hyperlink>
    </w:p>
    <w:p w14:paraId="56132F8E" w14:textId="3DC8DC85" w:rsidR="00777E1E" w:rsidRPr="00777E1E" w:rsidRDefault="00E25CB9" w:rsidP="00777E1E">
      <w:pPr>
        <w:pStyle w:val="ListParagraph"/>
        <w:numPr>
          <w:ilvl w:val="0"/>
          <w:numId w:val="8"/>
        </w:numPr>
        <w:shd w:val="clear" w:color="auto" w:fill="FFFFFF"/>
        <w:spacing w:line="322" w:lineRule="atLeast"/>
        <w:rPr>
          <w:rStyle w:val="Hyperlink"/>
          <w:rFonts w:eastAsia="Times New Roman" w:cstheme="minorHAnsi"/>
          <w:color w:val="000000"/>
          <w:u w:val="none"/>
        </w:rPr>
      </w:pPr>
      <w:hyperlink r:id="rId38" w:history="1">
        <w:r w:rsidR="00777E1E" w:rsidRPr="00777E1E">
          <w:rPr>
            <w:rStyle w:val="Hyperlink"/>
            <w:rFonts w:cstheme="minorHAnsi"/>
          </w:rPr>
          <w:t>Emory University Rollins School of Public Health Reading List on Racial Violence and Racial Health Disparities</w:t>
        </w:r>
      </w:hyperlink>
    </w:p>
    <w:p w14:paraId="5DC0A6F7" w14:textId="6551BC45" w:rsidR="00777E1E" w:rsidRPr="00777E1E" w:rsidRDefault="00777E1E" w:rsidP="00777E1E">
      <w:pPr>
        <w:pStyle w:val="ListParagraph"/>
        <w:numPr>
          <w:ilvl w:val="0"/>
          <w:numId w:val="8"/>
        </w:numPr>
        <w:shd w:val="clear" w:color="auto" w:fill="FFFFFF"/>
        <w:spacing w:line="322" w:lineRule="atLeast"/>
        <w:rPr>
          <w:rStyle w:val="Hyperlink"/>
          <w:rFonts w:eastAsia="Times New Roman" w:cstheme="minorHAnsi"/>
          <w:color w:val="000000"/>
          <w:u w:val="none"/>
        </w:rPr>
      </w:pPr>
      <w:r>
        <w:rPr>
          <w:rStyle w:val="Hyperlink"/>
          <w:rFonts w:cstheme="minorHAnsi"/>
        </w:rPr>
        <w:t xml:space="preserve">Queen’s University Library: </w:t>
      </w:r>
      <w:hyperlink r:id="rId39" w:history="1">
        <w:r w:rsidRPr="00777E1E">
          <w:rPr>
            <w:rStyle w:val="Hyperlink"/>
            <w:rFonts w:cstheme="minorHAnsi"/>
          </w:rPr>
          <w:t>Race and Health Equity: Anti-Black Racism Reading List</w:t>
        </w:r>
      </w:hyperlink>
    </w:p>
    <w:p w14:paraId="0E4CD13C" w14:textId="3403A0BF" w:rsidR="00DD764F" w:rsidRDefault="00DD764F"/>
    <w:p w14:paraId="0A3A90D6" w14:textId="02FC5357" w:rsidR="00DD764F" w:rsidRDefault="00DD764F">
      <w:r>
        <w:t>A related issue for those of us working in public health in a global setting is the discussion around “</w:t>
      </w:r>
      <w:r w:rsidRPr="003C01CD">
        <w:rPr>
          <w:b/>
          <w:bCs/>
        </w:rPr>
        <w:t>decolonizing global heath</w:t>
      </w:r>
      <w:r>
        <w:t>.” Systemic racism has played out</w:t>
      </w:r>
      <w:r w:rsidR="00142825">
        <w:t xml:space="preserve"> historically</w:t>
      </w:r>
      <w:r>
        <w:t xml:space="preserve"> in the development of departments and schools working in global health (formerly referred to as “tropical health</w:t>
      </w:r>
      <w:r w:rsidR="003C01CD">
        <w:t>,</w:t>
      </w:r>
      <w:r>
        <w:t>”</w:t>
      </w:r>
      <w:r w:rsidR="00C34154">
        <w:t xml:space="preserve"> reflecting colonial framing of the research</w:t>
      </w:r>
      <w:r>
        <w:t xml:space="preserve">), and continues to influence </w:t>
      </w:r>
      <w:r w:rsidR="003C01CD">
        <w:t xml:space="preserve">agenda setting, </w:t>
      </w:r>
      <w:r>
        <w:t>funding</w:t>
      </w:r>
      <w:r w:rsidR="003C01CD">
        <w:t>,</w:t>
      </w:r>
      <w:r>
        <w:t xml:space="preserve"> and authorship, placing scholars in the global south at a disadvantage in studying issues in their own settings. </w:t>
      </w:r>
      <w:r w:rsidR="00C34154">
        <w:t xml:space="preserve">In fact, Dr. </w:t>
      </w:r>
      <w:proofErr w:type="spellStart"/>
      <w:r w:rsidR="00C34154">
        <w:t>Seye</w:t>
      </w:r>
      <w:proofErr w:type="spellEnd"/>
      <w:r w:rsidR="00C34154">
        <w:t xml:space="preserve"> Abimbola, Editor in Chief of BMJ Global Health and incoming Prince Claus Chair in Development and Equity at </w:t>
      </w:r>
      <w:proofErr w:type="spellStart"/>
      <w:r w:rsidR="00C34154">
        <w:t>Utrecth</w:t>
      </w:r>
      <w:proofErr w:type="spellEnd"/>
      <w:r w:rsidR="00C34154">
        <w:t xml:space="preserve"> University , has and </w:t>
      </w:r>
      <w:hyperlink r:id="rId40" w:history="1">
        <w:r w:rsidR="00C34154" w:rsidRPr="00C34154">
          <w:rPr>
            <w:rStyle w:val="Hyperlink"/>
          </w:rPr>
          <w:t>stated</w:t>
        </w:r>
      </w:hyperlink>
      <w:r w:rsidR="003C01CD">
        <w:t xml:space="preserve"> in reference to the Black Lives Matter movement</w:t>
      </w:r>
      <w:r w:rsidR="00C34154">
        <w:t>, “</w:t>
      </w:r>
      <w:r w:rsidR="00C34154" w:rsidRPr="00C34154">
        <w:t xml:space="preserve">We must use this as a moment of reflection to first acknowledge, </w:t>
      </w:r>
      <w:r w:rsidR="00C34154">
        <w:t>and</w:t>
      </w:r>
      <w:r w:rsidR="00C34154" w:rsidRPr="00C34154">
        <w:t xml:space="preserve"> then work to reject the present fault lines in global</w:t>
      </w:r>
      <w:r w:rsidR="00C34154">
        <w:t xml:space="preserve"> </w:t>
      </w:r>
      <w:r w:rsidR="00C34154" w:rsidRPr="00C34154">
        <w:t xml:space="preserve">health so that we can begin to </w:t>
      </w:r>
      <w:proofErr w:type="spellStart"/>
      <w:r w:rsidR="00C34154" w:rsidRPr="00C34154">
        <w:t>mould</w:t>
      </w:r>
      <w:proofErr w:type="spellEnd"/>
      <w:r w:rsidR="00C34154" w:rsidRPr="00C34154">
        <w:t xml:space="preserve"> a more equitable system</w:t>
      </w:r>
      <w:r w:rsidR="00C34154">
        <w:t xml:space="preserve">.” </w:t>
      </w:r>
      <w:r>
        <w:t xml:space="preserve">There is a growing movement to decolonize global health and you can watch conference proceedings </w:t>
      </w:r>
      <w:hyperlink r:id="rId41" w:history="1">
        <w:r w:rsidRPr="00142825">
          <w:rPr>
            <w:rStyle w:val="Hyperlink"/>
          </w:rPr>
          <w:t>here</w:t>
        </w:r>
      </w:hyperlink>
      <w:r w:rsidR="00142825">
        <w:t xml:space="preserve"> or follow</w:t>
      </w:r>
      <w:r>
        <w:t xml:space="preserve"> these folks on twitter to learn more about decolonizing global health:</w:t>
      </w:r>
      <w:r w:rsidR="00373C80">
        <w:t xml:space="preserve"> </w:t>
      </w:r>
      <w:r w:rsidR="00142825">
        <w:t xml:space="preserve">@dukedecolonize @decolonizeGH @EdinburghDecol1 </w:t>
      </w:r>
      <w:r w:rsidR="00C34154">
        <w:t xml:space="preserve">@udnore @seyeabimbola </w:t>
      </w:r>
      <w:r w:rsidR="00142825">
        <w:t>@laura_mkumba @paimadhu @YapBoum2</w:t>
      </w:r>
      <w:r w:rsidR="00ED160B">
        <w:t xml:space="preserve"> (there are many more – this is just a sample!)</w:t>
      </w:r>
      <w:r w:rsidR="00373C80">
        <w:t xml:space="preserve">. </w:t>
      </w:r>
      <w:r w:rsidR="00C34154">
        <w:t>Select a</w:t>
      </w:r>
      <w:r w:rsidR="00373C80">
        <w:t>dditional links on this topic are listed below:</w:t>
      </w:r>
    </w:p>
    <w:p w14:paraId="2B529869" w14:textId="4B889BCA" w:rsidR="00725C3E" w:rsidRDefault="00E25CB9" w:rsidP="00C34154">
      <w:pPr>
        <w:pStyle w:val="ListParagraph"/>
        <w:numPr>
          <w:ilvl w:val="0"/>
          <w:numId w:val="2"/>
        </w:numPr>
      </w:pPr>
      <w:hyperlink r:id="rId42" w:history="1">
        <w:r w:rsidR="00725C3E" w:rsidRPr="00725C3E">
          <w:rPr>
            <w:rStyle w:val="Hyperlink"/>
          </w:rPr>
          <w:t>Can schools of global public health dismantle colonial legacies?</w:t>
        </w:r>
      </w:hyperlink>
    </w:p>
    <w:p w14:paraId="5D072CA0" w14:textId="7C62F7C9" w:rsidR="00725C3E" w:rsidRDefault="00E25CB9" w:rsidP="00C34154">
      <w:pPr>
        <w:pStyle w:val="ListParagraph"/>
        <w:numPr>
          <w:ilvl w:val="0"/>
          <w:numId w:val="2"/>
        </w:numPr>
      </w:pPr>
      <w:hyperlink r:id="rId43" w:history="1">
        <w:r w:rsidR="00725C3E" w:rsidRPr="00725C3E">
          <w:rPr>
            <w:rStyle w:val="Hyperlink"/>
          </w:rPr>
          <w:t>Equity in international health research collaborations in Africa: Perceptions and expectations of African researchers</w:t>
        </w:r>
      </w:hyperlink>
    </w:p>
    <w:p w14:paraId="2F22ED7C" w14:textId="082492E7" w:rsidR="00725C3E" w:rsidRDefault="00E25CB9" w:rsidP="003C01CD">
      <w:pPr>
        <w:pStyle w:val="ListParagraph"/>
        <w:numPr>
          <w:ilvl w:val="0"/>
          <w:numId w:val="2"/>
        </w:numPr>
      </w:pPr>
      <w:hyperlink r:id="rId44" w:history="1">
        <w:r w:rsidR="00725C3E" w:rsidRPr="00725C3E">
          <w:rPr>
            <w:rStyle w:val="Hyperlink"/>
          </w:rPr>
          <w:t>On the meaning of global health and the role of global health journals</w:t>
        </w:r>
      </w:hyperlink>
    </w:p>
    <w:p w14:paraId="3D39D2D2" w14:textId="486B86BC" w:rsidR="00725C3E" w:rsidRDefault="00E25CB9" w:rsidP="003C01CD">
      <w:pPr>
        <w:pStyle w:val="ListParagraph"/>
        <w:numPr>
          <w:ilvl w:val="0"/>
          <w:numId w:val="2"/>
        </w:numPr>
      </w:pPr>
      <w:hyperlink r:id="rId45" w:anchor="268129387659" w:history="1">
        <w:r w:rsidR="00725C3E" w:rsidRPr="00725C3E">
          <w:rPr>
            <w:rStyle w:val="Hyperlink"/>
          </w:rPr>
          <w:t>Global Health Needs to be Global and Diverse</w:t>
        </w:r>
      </w:hyperlink>
    </w:p>
    <w:p w14:paraId="57FDAF89" w14:textId="1B9281BD" w:rsidR="003C01CD" w:rsidRDefault="00E25CB9" w:rsidP="00725C3E">
      <w:pPr>
        <w:pStyle w:val="ListParagraph"/>
        <w:numPr>
          <w:ilvl w:val="0"/>
          <w:numId w:val="2"/>
        </w:numPr>
      </w:pPr>
      <w:hyperlink r:id="rId46" w:history="1">
        <w:r w:rsidR="00725C3E" w:rsidRPr="00725C3E">
          <w:rPr>
            <w:rStyle w:val="Hyperlink"/>
          </w:rPr>
          <w:t>Silenced Voices in Global Health</w:t>
        </w:r>
      </w:hyperlink>
    </w:p>
    <w:p w14:paraId="640F1882" w14:textId="1E2ABE33" w:rsidR="00777E1E" w:rsidRDefault="00E25CB9" w:rsidP="00725C3E">
      <w:pPr>
        <w:pStyle w:val="ListParagraph"/>
        <w:numPr>
          <w:ilvl w:val="0"/>
          <w:numId w:val="2"/>
        </w:numPr>
      </w:pPr>
      <w:hyperlink r:id="rId47" w:history="1">
        <w:r w:rsidR="00777E1E" w:rsidRPr="00777E1E">
          <w:rPr>
            <w:rStyle w:val="Hyperlink"/>
          </w:rPr>
          <w:t>Teaching Decolonization Resource Collection</w:t>
        </w:r>
      </w:hyperlink>
    </w:p>
    <w:p w14:paraId="1DF8FC8D" w14:textId="77777777" w:rsidR="00ED160B" w:rsidRDefault="00ED160B"/>
    <w:p w14:paraId="359838DE" w14:textId="0D96FDB1" w:rsidR="00DD764F" w:rsidRDefault="007E510E">
      <w:r>
        <w:t>If</w:t>
      </w:r>
      <w:r w:rsidR="00DD764F" w:rsidRPr="00134B6F">
        <w:rPr>
          <w:b/>
          <w:bCs/>
        </w:rPr>
        <w:t xml:space="preserve"> you’re a parent who wants to diversify their kids’ reading shelf</w:t>
      </w:r>
      <w:r w:rsidR="00DD764F">
        <w:t xml:space="preserve">, here are some </w:t>
      </w:r>
      <w:hyperlink r:id="rId48" w:history="1">
        <w:r w:rsidR="00DD764F" w:rsidRPr="00134B6F">
          <w:rPr>
            <w:rStyle w:val="Hyperlink"/>
          </w:rPr>
          <w:t>recommendations</w:t>
        </w:r>
      </w:hyperlink>
      <w:r w:rsidR="00DD764F">
        <w:t xml:space="preserve"> of books that center Black characters and the Black Experience</w:t>
      </w:r>
      <w:r w:rsidR="007876DE">
        <w:t xml:space="preserve"> from Book Reviewer Kristin Wald</w:t>
      </w:r>
      <w:r w:rsidR="00DD764F">
        <w:t xml:space="preserve"> (</w:t>
      </w:r>
      <w:r w:rsidR="007876DE">
        <w:t xml:space="preserve">@kdwald; </w:t>
      </w:r>
      <w:r w:rsidR="00DD764F">
        <w:t>H/T Laura Seay @texasinafrica)</w:t>
      </w:r>
      <w:r w:rsidR="00E446F0">
        <w:t>.</w:t>
      </w:r>
      <w:r w:rsidR="003D4D2E">
        <w:t xml:space="preserve"> Another list of diverse books for children can be found </w:t>
      </w:r>
      <w:hyperlink r:id="rId49" w:history="1">
        <w:r w:rsidR="003D4D2E" w:rsidRPr="003D4D2E">
          <w:rPr>
            <w:rStyle w:val="Hyperlink"/>
          </w:rPr>
          <w:t>here</w:t>
        </w:r>
      </w:hyperlink>
      <w:r w:rsidR="003D4D2E">
        <w:t xml:space="preserve">. </w:t>
      </w:r>
    </w:p>
    <w:p w14:paraId="660CC45B" w14:textId="12D5CE7F" w:rsidR="00E446F0" w:rsidRDefault="00E446F0"/>
    <w:p w14:paraId="2F5FA625" w14:textId="216BC442" w:rsidR="00E446F0" w:rsidRDefault="00725C3E">
      <w:r>
        <w:t>If</w:t>
      </w:r>
      <w:r w:rsidR="00E446F0">
        <w:t xml:space="preserve"> you’re eager to purchase any of the above-referenced readings, here’s a list of </w:t>
      </w:r>
      <w:hyperlink r:id="rId50" w:history="1">
        <w:r w:rsidR="00E446F0" w:rsidRPr="00E446F0">
          <w:rPr>
            <w:rStyle w:val="Hyperlink"/>
          </w:rPr>
          <w:t>Black-owned bookstores</w:t>
        </w:r>
      </w:hyperlink>
      <w:r w:rsidR="00E446F0">
        <w:t xml:space="preserve"> you can order from. </w:t>
      </w:r>
    </w:p>
    <w:p w14:paraId="3E54DA97" w14:textId="585298B0" w:rsidR="00725C3E" w:rsidRDefault="00725C3E"/>
    <w:p w14:paraId="73B87CDD" w14:textId="3B43EE43" w:rsidR="00725C3E" w:rsidRDefault="00725C3E">
      <w:r>
        <w:t>We recognize the victims of police violence in the US and the pain that it causes our university community, and particularly our students, staff, and faculty who are BIPOC. In recognition of this pain, we provide a list of resources below if you want to take action on behalf of victims and their families</w:t>
      </w:r>
      <w:r w:rsidR="007C7749">
        <w:t xml:space="preserve"> and/or protesters. These include data and evidence links as well as links where you can donate:</w:t>
      </w:r>
    </w:p>
    <w:p w14:paraId="61C26711" w14:textId="584011B5" w:rsidR="00777E1E" w:rsidRDefault="00E25CB9" w:rsidP="00777E1E">
      <w:pPr>
        <w:pStyle w:val="ListParagraph"/>
        <w:numPr>
          <w:ilvl w:val="0"/>
          <w:numId w:val="7"/>
        </w:numPr>
        <w:rPr>
          <w:rStyle w:val="normaltextrun"/>
          <w:rFonts w:cstheme="minorHAnsi"/>
        </w:rPr>
      </w:pPr>
      <w:hyperlink r:id="rId51" w:anchor="solutionsoverview" w:history="1">
        <w:r w:rsidR="00777E1E" w:rsidRPr="00777E1E">
          <w:rPr>
            <w:rStyle w:val="Hyperlink"/>
            <w:rFonts w:cstheme="minorHAnsi"/>
          </w:rPr>
          <w:t>Campaign Zero Evidence Based Solutions to End Police Violence</w:t>
        </w:r>
      </w:hyperlink>
    </w:p>
    <w:p w14:paraId="5B1740BA" w14:textId="5191CF16" w:rsidR="00777E1E" w:rsidRPr="00777E1E" w:rsidRDefault="00777E1E" w:rsidP="00777E1E">
      <w:pPr>
        <w:pStyle w:val="ListParagraph"/>
        <w:numPr>
          <w:ilvl w:val="0"/>
          <w:numId w:val="7"/>
        </w:numPr>
        <w:rPr>
          <w:rFonts w:cstheme="minorHAnsi"/>
        </w:rPr>
      </w:pPr>
      <w:r w:rsidRPr="00777E1E">
        <w:rPr>
          <w:rStyle w:val="normaltextrun"/>
          <w:rFonts w:cstheme="minorHAnsi"/>
        </w:rPr>
        <w:t xml:space="preserve">Donations for </w:t>
      </w:r>
      <w:hyperlink r:id="rId52" w:history="1">
        <w:r w:rsidRPr="00777E1E">
          <w:rPr>
            <w:rStyle w:val="Hyperlink"/>
            <w:rFonts w:cstheme="minorHAnsi"/>
          </w:rPr>
          <w:t>Protesters</w:t>
        </w:r>
      </w:hyperlink>
    </w:p>
    <w:p w14:paraId="261AF60A" w14:textId="5A485670" w:rsidR="00777E1E" w:rsidRPr="006D1B08" w:rsidRDefault="00777E1E" w:rsidP="00777E1E">
      <w:pPr>
        <w:pStyle w:val="paragraph"/>
        <w:numPr>
          <w:ilvl w:val="0"/>
          <w:numId w:val="7"/>
        </w:numPr>
        <w:spacing w:before="0" w:beforeAutospacing="0" w:after="0" w:afterAutospacing="0"/>
        <w:textAlignment w:val="baseline"/>
        <w:rPr>
          <w:rFonts w:asciiTheme="minorHAnsi" w:hAnsiTheme="minorHAnsi" w:cstheme="minorHAnsi"/>
        </w:rPr>
      </w:pPr>
      <w:r w:rsidRPr="006D1B08">
        <w:rPr>
          <w:rStyle w:val="normaltextrun"/>
          <w:rFonts w:asciiTheme="minorHAnsi" w:hAnsiTheme="minorHAnsi" w:cstheme="minorHAnsi"/>
        </w:rPr>
        <w:t>Do</w:t>
      </w:r>
      <w:r>
        <w:rPr>
          <w:rStyle w:val="normaltextrun"/>
          <w:rFonts w:asciiTheme="minorHAnsi" w:hAnsiTheme="minorHAnsi" w:cstheme="minorHAnsi"/>
        </w:rPr>
        <w:t xml:space="preserve">nations to </w:t>
      </w:r>
      <w:hyperlink r:id="rId53" w:history="1">
        <w:r w:rsidRPr="006D1B08">
          <w:rPr>
            <w:rStyle w:val="Hyperlink"/>
            <w:rFonts w:asciiTheme="minorHAnsi" w:hAnsiTheme="minorHAnsi" w:cstheme="minorHAnsi"/>
          </w:rPr>
          <w:t>National Bail Funds</w:t>
        </w:r>
      </w:hyperlink>
    </w:p>
    <w:p w14:paraId="0C6B646F" w14:textId="38186532" w:rsidR="00725C3E" w:rsidRDefault="00E25CB9" w:rsidP="00725C3E">
      <w:pPr>
        <w:pStyle w:val="ListParagraph"/>
        <w:numPr>
          <w:ilvl w:val="0"/>
          <w:numId w:val="7"/>
        </w:numPr>
      </w:pPr>
      <w:hyperlink r:id="rId54" w:history="1">
        <w:r w:rsidR="00725C3E" w:rsidRPr="00725C3E">
          <w:rPr>
            <w:rStyle w:val="Hyperlink"/>
            <w:rFonts w:ascii="Avenir" w:hAnsi="Avenir"/>
            <w:color w:val="1155CC"/>
            <w:sz w:val="22"/>
            <w:szCs w:val="22"/>
          </w:rPr>
          <w:t>FightForBreonna.org</w:t>
        </w:r>
      </w:hyperlink>
    </w:p>
    <w:p w14:paraId="1AEF0C61" w14:textId="7DD257FC" w:rsidR="007C7749" w:rsidRDefault="00E25CB9" w:rsidP="00725C3E">
      <w:pPr>
        <w:pStyle w:val="ListParagraph"/>
        <w:numPr>
          <w:ilvl w:val="0"/>
          <w:numId w:val="7"/>
        </w:numPr>
      </w:pPr>
      <w:hyperlink r:id="rId55" w:history="1">
        <w:r w:rsidR="007C7749" w:rsidRPr="007C7749">
          <w:rPr>
            <w:rStyle w:val="Hyperlink"/>
          </w:rPr>
          <w:t>How you can Help Jacob Blake Get Justice</w:t>
        </w:r>
      </w:hyperlink>
    </w:p>
    <w:p w14:paraId="6F66C675" w14:textId="63D5231C" w:rsidR="00777E1E" w:rsidRPr="00777E1E" w:rsidRDefault="00E25CB9" w:rsidP="00777E1E">
      <w:pPr>
        <w:pStyle w:val="PlainText"/>
        <w:numPr>
          <w:ilvl w:val="0"/>
          <w:numId w:val="7"/>
        </w:numPr>
        <w:rPr>
          <w:rFonts w:asciiTheme="minorHAnsi" w:hAnsiTheme="minorHAnsi" w:cstheme="minorHAnsi"/>
          <w:sz w:val="24"/>
          <w:szCs w:val="24"/>
        </w:rPr>
      </w:pPr>
      <w:hyperlink r:id="rId56" w:history="1">
        <w:r w:rsidR="00777E1E" w:rsidRPr="00777E1E">
          <w:rPr>
            <w:rStyle w:val="Hyperlink"/>
            <w:rFonts w:asciiTheme="minorHAnsi" w:hAnsiTheme="minorHAnsi" w:cstheme="minorHAnsi"/>
            <w:sz w:val="24"/>
            <w:szCs w:val="24"/>
          </w:rPr>
          <w:t>Action Network Defund Police</w:t>
        </w:r>
      </w:hyperlink>
    </w:p>
    <w:p w14:paraId="0A691AD2" w14:textId="2CF4302F" w:rsidR="00777E1E" w:rsidRDefault="00777E1E" w:rsidP="00725C3E">
      <w:pPr>
        <w:pStyle w:val="ListParagraph"/>
        <w:numPr>
          <w:ilvl w:val="0"/>
          <w:numId w:val="7"/>
        </w:numPr>
      </w:pPr>
      <w:r>
        <w:t>Petition “</w:t>
      </w:r>
      <w:hyperlink r:id="rId57" w:history="1">
        <w:r w:rsidRPr="00777E1E">
          <w:rPr>
            <w:rStyle w:val="Hyperlink"/>
          </w:rPr>
          <w:t>State of Emergency: End the War on Black People</w:t>
        </w:r>
      </w:hyperlink>
      <w:r>
        <w:t>”</w:t>
      </w:r>
    </w:p>
    <w:p w14:paraId="2EE95657" w14:textId="202E0136" w:rsidR="00777E1E" w:rsidRDefault="00E25CB9" w:rsidP="00725C3E">
      <w:pPr>
        <w:pStyle w:val="ListParagraph"/>
        <w:numPr>
          <w:ilvl w:val="0"/>
          <w:numId w:val="7"/>
        </w:numPr>
      </w:pPr>
      <w:hyperlink r:id="rId58" w:history="1">
        <w:r w:rsidR="00777E1E" w:rsidRPr="00777E1E">
          <w:rPr>
            <w:rStyle w:val="Hyperlink"/>
          </w:rPr>
          <w:t>Color or Change</w:t>
        </w:r>
      </w:hyperlink>
    </w:p>
    <w:p w14:paraId="1FF12CBE" w14:textId="367CCEFD" w:rsidR="007C7749" w:rsidRDefault="00E25CB9" w:rsidP="00725C3E">
      <w:pPr>
        <w:pStyle w:val="ListParagraph"/>
        <w:numPr>
          <w:ilvl w:val="0"/>
          <w:numId w:val="7"/>
        </w:numPr>
      </w:pPr>
      <w:hyperlink r:id="rId59" w:history="1">
        <w:r w:rsidR="007C7749" w:rsidRPr="007C7749">
          <w:rPr>
            <w:rStyle w:val="Hyperlink"/>
          </w:rPr>
          <w:t>Rolling Stone: Here’s Where you Can Donate to Help Protests Against Police Brutality</w:t>
        </w:r>
      </w:hyperlink>
    </w:p>
    <w:p w14:paraId="6D1D8298" w14:textId="44CF079A" w:rsidR="007C7749" w:rsidRDefault="00E25CB9" w:rsidP="00725C3E">
      <w:pPr>
        <w:pStyle w:val="ListParagraph"/>
        <w:numPr>
          <w:ilvl w:val="0"/>
          <w:numId w:val="7"/>
        </w:numPr>
      </w:pPr>
      <w:hyperlink r:id="rId60" w:history="1">
        <w:r w:rsidR="007C7749" w:rsidRPr="007C7749">
          <w:rPr>
            <w:rStyle w:val="Hyperlink"/>
          </w:rPr>
          <w:t>Mapping Police Violence</w:t>
        </w:r>
      </w:hyperlink>
    </w:p>
    <w:p w14:paraId="55637EA1" w14:textId="40B30B72" w:rsidR="007C7749" w:rsidRDefault="00E25CB9" w:rsidP="00725C3E">
      <w:pPr>
        <w:pStyle w:val="ListParagraph"/>
        <w:numPr>
          <w:ilvl w:val="0"/>
          <w:numId w:val="7"/>
        </w:numPr>
      </w:pPr>
      <w:hyperlink r:id="rId61" w:history="1">
        <w:r w:rsidR="007C7749" w:rsidRPr="007C7749">
          <w:rPr>
            <w:rStyle w:val="Hyperlink"/>
          </w:rPr>
          <w:t>Washington Post Police Violence Database</w:t>
        </w:r>
      </w:hyperlink>
    </w:p>
    <w:p w14:paraId="54E6EA33" w14:textId="21D735F2" w:rsidR="00777E1E" w:rsidRDefault="00777E1E" w:rsidP="00777E1E">
      <w:pPr>
        <w:ind w:left="360"/>
      </w:pPr>
    </w:p>
    <w:p w14:paraId="3BBAAC6C" w14:textId="77777777" w:rsidR="00725C3E" w:rsidRDefault="00725C3E"/>
    <w:p w14:paraId="67BFB42A" w14:textId="406F916A" w:rsidR="007876DE" w:rsidRDefault="007876DE"/>
    <w:p w14:paraId="301985DC" w14:textId="03AD1897" w:rsidR="007D279D" w:rsidRDefault="007D279D" w:rsidP="007D279D">
      <w:r w:rsidRPr="005626E9">
        <w:t xml:space="preserve">Below are links to activities and organizations that address some of the components of systemic racism, social justice and economic inequity/poverty in Buffalo and the Western New York region.  The list is a work in progress, but provides a way to start engaging with the local community. </w:t>
      </w:r>
    </w:p>
    <w:p w14:paraId="229516C0" w14:textId="77777777" w:rsidR="007D279D" w:rsidRPr="005626E9" w:rsidRDefault="007D279D" w:rsidP="007D279D"/>
    <w:p w14:paraId="5E3121EF" w14:textId="77777777" w:rsidR="007D279D" w:rsidRDefault="007D279D" w:rsidP="007D279D">
      <w:r w:rsidRPr="005626E9">
        <w:t xml:space="preserve">Given the constraints imposed by the COVID-19 pandemic, it can be challenging to engage in many activities, especially if they must be undertaken in-person.  However, within these constraints, please consider </w:t>
      </w:r>
      <w:r>
        <w:t xml:space="preserve">volunteering to help organizations that are making </w:t>
      </w:r>
      <w:r w:rsidRPr="005626E9">
        <w:t>a difference in Buffalo and Western New York.</w:t>
      </w:r>
    </w:p>
    <w:p w14:paraId="1DEFC5F0" w14:textId="77777777" w:rsidR="007D279D" w:rsidRDefault="007D279D" w:rsidP="007D279D"/>
    <w:p w14:paraId="1289422F" w14:textId="77777777" w:rsidR="007D279D" w:rsidRPr="00331AC9" w:rsidRDefault="007D279D" w:rsidP="007D279D">
      <w:pPr>
        <w:pStyle w:val="ListParagraph"/>
        <w:numPr>
          <w:ilvl w:val="0"/>
          <w:numId w:val="14"/>
        </w:numPr>
        <w:spacing w:after="160" w:line="259" w:lineRule="auto"/>
        <w:rPr>
          <w:rStyle w:val="Hyperlink"/>
          <w:color w:val="auto"/>
          <w:u w:val="none"/>
        </w:rPr>
      </w:pPr>
      <w:r w:rsidRPr="00331AC9">
        <w:rPr>
          <w:b/>
        </w:rPr>
        <w:t>Election Assistance Commission</w:t>
      </w:r>
      <w:r w:rsidRPr="005626E9">
        <w:t xml:space="preserve">, where you can register to become a poll worker for the upcoming November election. </w:t>
      </w:r>
      <w:r>
        <w:t xml:space="preserve">  </w:t>
      </w:r>
      <w:hyperlink r:id="rId62" w:history="1">
        <w:r w:rsidRPr="005626E9">
          <w:rPr>
            <w:rStyle w:val="Hyperlink"/>
          </w:rPr>
          <w:t>https://www.eac.gov/help-america-vote</w:t>
        </w:r>
      </w:hyperlink>
    </w:p>
    <w:p w14:paraId="36BCCF2E" w14:textId="77777777" w:rsidR="007D279D" w:rsidRDefault="007D279D" w:rsidP="007D279D"/>
    <w:p w14:paraId="0464E3D8" w14:textId="77777777" w:rsidR="007D279D" w:rsidRDefault="007D279D" w:rsidP="007D279D">
      <w:pPr>
        <w:pStyle w:val="ListParagraph"/>
        <w:numPr>
          <w:ilvl w:val="0"/>
          <w:numId w:val="12"/>
        </w:numPr>
        <w:spacing w:after="160" w:line="259" w:lineRule="auto"/>
      </w:pPr>
      <w:proofErr w:type="spellStart"/>
      <w:r w:rsidRPr="00331AC9">
        <w:rPr>
          <w:b/>
          <w:bCs/>
        </w:rPr>
        <w:t>FeedMore</w:t>
      </w:r>
      <w:proofErr w:type="spellEnd"/>
      <w:r w:rsidRPr="00331AC9">
        <w:rPr>
          <w:b/>
          <w:bCs/>
        </w:rPr>
        <w:t xml:space="preserve"> WNY (Food Bank)</w:t>
      </w:r>
    </w:p>
    <w:p w14:paraId="2D857790" w14:textId="77777777" w:rsidR="007D279D" w:rsidRDefault="007D279D" w:rsidP="007D279D">
      <w:pPr>
        <w:pStyle w:val="ListParagraph"/>
        <w:numPr>
          <w:ilvl w:val="0"/>
          <w:numId w:val="11"/>
        </w:numPr>
        <w:spacing w:after="160" w:line="259" w:lineRule="auto"/>
      </w:pPr>
      <w:r>
        <w:t>716-852-1305</w:t>
      </w:r>
    </w:p>
    <w:p w14:paraId="74489B96" w14:textId="77777777" w:rsidR="007D279D" w:rsidRDefault="007D279D" w:rsidP="007D279D">
      <w:pPr>
        <w:pStyle w:val="ListParagraph"/>
        <w:numPr>
          <w:ilvl w:val="0"/>
          <w:numId w:val="11"/>
        </w:numPr>
        <w:spacing w:after="160" w:line="259" w:lineRule="auto"/>
      </w:pPr>
      <w:r>
        <w:t xml:space="preserve">Volunteer Coordinator Kyle </w:t>
      </w:r>
      <w:proofErr w:type="spellStart"/>
      <w:r>
        <w:t>Dillman</w:t>
      </w:r>
      <w:proofErr w:type="spellEnd"/>
      <w:r>
        <w:t xml:space="preserve"> – </w:t>
      </w:r>
      <w:hyperlink r:id="rId63" w:history="1">
        <w:r>
          <w:rPr>
            <w:rStyle w:val="Hyperlink"/>
          </w:rPr>
          <w:t>kdillman@feedmore.wny.org</w:t>
        </w:r>
      </w:hyperlink>
      <w:r>
        <w:t xml:space="preserve"> or Marla Ryan – </w:t>
      </w:r>
      <w:hyperlink r:id="rId64" w:history="1">
        <w:r>
          <w:rPr>
            <w:rStyle w:val="Hyperlink"/>
          </w:rPr>
          <w:t>mryan@feedmore.wny.org</w:t>
        </w:r>
      </w:hyperlink>
    </w:p>
    <w:p w14:paraId="2085C640" w14:textId="77777777" w:rsidR="007D279D" w:rsidRDefault="007D279D" w:rsidP="007D279D">
      <w:pPr>
        <w:pStyle w:val="ListParagraph"/>
        <w:numPr>
          <w:ilvl w:val="0"/>
          <w:numId w:val="11"/>
        </w:numPr>
        <w:spacing w:after="160" w:line="259" w:lineRule="auto"/>
      </w:pPr>
      <w:r>
        <w:t>Tues-Saturday volunteer in warehouse/wear masks</w:t>
      </w:r>
    </w:p>
    <w:p w14:paraId="4713495C" w14:textId="77777777" w:rsidR="007D279D" w:rsidRDefault="007D279D" w:rsidP="007D279D">
      <w:pPr>
        <w:pStyle w:val="ListParagraph"/>
        <w:numPr>
          <w:ilvl w:val="0"/>
          <w:numId w:val="11"/>
        </w:numPr>
        <w:spacing w:after="160" w:line="259" w:lineRule="auto"/>
      </w:pPr>
      <w:r>
        <w:t xml:space="preserve">Weds &amp; Saturday – work in community garden through </w:t>
      </w:r>
      <w:proofErr w:type="spellStart"/>
      <w:r>
        <w:t>mid October</w:t>
      </w:r>
      <w:proofErr w:type="spellEnd"/>
    </w:p>
    <w:p w14:paraId="49F22C88" w14:textId="77777777" w:rsidR="007D279D" w:rsidRDefault="007D279D" w:rsidP="007D279D">
      <w:pPr>
        <w:pStyle w:val="ListParagraph"/>
      </w:pPr>
    </w:p>
    <w:p w14:paraId="6AA33CA3" w14:textId="77777777" w:rsidR="007D279D" w:rsidRDefault="007D279D" w:rsidP="007D279D">
      <w:pPr>
        <w:pStyle w:val="ListParagraph"/>
        <w:numPr>
          <w:ilvl w:val="0"/>
          <w:numId w:val="13"/>
        </w:numPr>
      </w:pPr>
      <w:r w:rsidRPr="001247B7">
        <w:rPr>
          <w:b/>
        </w:rPr>
        <w:t xml:space="preserve">The </w:t>
      </w:r>
      <w:r>
        <w:rPr>
          <w:b/>
        </w:rPr>
        <w:t>Boys and Girls C</w:t>
      </w:r>
      <w:r w:rsidRPr="001247B7">
        <w:rPr>
          <w:b/>
        </w:rPr>
        <w:t>lub</w:t>
      </w:r>
      <w:r w:rsidRPr="005626E9">
        <w:t xml:space="preserve"> can use your help with a range of activities for kids</w:t>
      </w:r>
      <w:r>
        <w:t xml:space="preserve"> </w:t>
      </w:r>
    </w:p>
    <w:p w14:paraId="135A3440" w14:textId="77777777" w:rsidR="007D279D" w:rsidRPr="005626E9" w:rsidRDefault="007D279D" w:rsidP="007D279D">
      <w:pPr>
        <w:pStyle w:val="ListParagraph"/>
        <w:numPr>
          <w:ilvl w:val="0"/>
          <w:numId w:val="11"/>
        </w:numPr>
        <w:spacing w:after="160" w:line="259" w:lineRule="auto"/>
      </w:pPr>
      <w:r>
        <w:t>716-852-0188 or</w:t>
      </w:r>
      <w:r w:rsidRPr="005626E9">
        <w:t xml:space="preserve"> </w:t>
      </w:r>
      <w:hyperlink r:id="rId65" w:history="1">
        <w:r w:rsidRPr="005626E9">
          <w:rPr>
            <w:color w:val="0000FF"/>
            <w:u w:val="single"/>
          </w:rPr>
          <w:t>https://bgcbuffalo.org/get-involved</w:t>
        </w:r>
      </w:hyperlink>
      <w:r>
        <w:rPr>
          <w:color w:val="0000FF"/>
          <w:u w:val="single"/>
        </w:rPr>
        <w:t xml:space="preserve"> </w:t>
      </w:r>
    </w:p>
    <w:p w14:paraId="06933878" w14:textId="77777777" w:rsidR="007D279D" w:rsidRDefault="007D279D" w:rsidP="007D279D">
      <w:pPr>
        <w:pStyle w:val="ListParagraph"/>
      </w:pPr>
    </w:p>
    <w:p w14:paraId="58EA166E" w14:textId="77777777" w:rsidR="007D279D" w:rsidRDefault="007D279D" w:rsidP="007D279D"/>
    <w:p w14:paraId="276B54B3" w14:textId="4C967893" w:rsidR="007D279D" w:rsidRDefault="007D279D" w:rsidP="007D279D">
      <w:pPr>
        <w:rPr>
          <w:rStyle w:val="Hyperlink"/>
          <w:color w:val="auto"/>
          <w:u w:val="none"/>
        </w:rPr>
      </w:pPr>
      <w:r>
        <w:rPr>
          <w:rStyle w:val="Hyperlink"/>
          <w:color w:val="auto"/>
          <w:u w:val="none"/>
        </w:rPr>
        <w:t>Other ways to get involved:</w:t>
      </w:r>
    </w:p>
    <w:p w14:paraId="5B9D2F97" w14:textId="77777777" w:rsidR="007D279D" w:rsidRPr="00331AC9" w:rsidRDefault="007D279D" w:rsidP="007D279D">
      <w:pPr>
        <w:rPr>
          <w:rStyle w:val="Hyperlink"/>
          <w:color w:val="auto"/>
          <w:u w:val="none"/>
        </w:rPr>
      </w:pPr>
    </w:p>
    <w:p w14:paraId="3837A885" w14:textId="77777777" w:rsidR="007D279D" w:rsidRPr="00300B94" w:rsidRDefault="007D279D" w:rsidP="007D279D">
      <w:pPr>
        <w:pStyle w:val="ListParagraph"/>
        <w:numPr>
          <w:ilvl w:val="0"/>
          <w:numId w:val="9"/>
        </w:numPr>
      </w:pPr>
      <w:r w:rsidRPr="00300B94">
        <w:rPr>
          <w:b/>
        </w:rPr>
        <w:t xml:space="preserve">UB Counseling Services workshop on Anti-racist skills.  </w:t>
      </w:r>
    </w:p>
    <w:p w14:paraId="4A48C909" w14:textId="77777777" w:rsidR="007D279D" w:rsidRPr="005626E9" w:rsidRDefault="007D279D" w:rsidP="007D279D">
      <w:r w:rsidRPr="005626E9">
        <w:lastRenderedPageBreak/>
        <w:t>Sessions are scheduled on September 18</w:t>
      </w:r>
      <w:r w:rsidRPr="005626E9">
        <w:rPr>
          <w:vertAlign w:val="superscript"/>
        </w:rPr>
        <w:t>th</w:t>
      </w:r>
      <w:r w:rsidRPr="005626E9">
        <w:t>, from noon to 1:00 p.m.; October 26</w:t>
      </w:r>
      <w:r w:rsidRPr="005626E9">
        <w:rPr>
          <w:vertAlign w:val="superscript"/>
        </w:rPr>
        <w:t>th</w:t>
      </w:r>
      <w:r w:rsidRPr="005626E9">
        <w:t>, from 3:00 p.m. to 4:00 p.m.; and, December 2</w:t>
      </w:r>
      <w:r w:rsidRPr="005626E9">
        <w:rPr>
          <w:vertAlign w:val="superscript"/>
        </w:rPr>
        <w:t>nd</w:t>
      </w:r>
      <w:r w:rsidRPr="005626E9">
        <w:t>, from 4:00 to 5:00 p.m.</w:t>
      </w:r>
    </w:p>
    <w:p w14:paraId="65554C7D" w14:textId="77777777" w:rsidR="007D279D" w:rsidRDefault="00E25CB9" w:rsidP="007D279D">
      <w:pPr>
        <w:rPr>
          <w:rStyle w:val="Hyperlink"/>
        </w:rPr>
      </w:pPr>
      <w:hyperlink r:id="rId66" w:history="1">
        <w:r w:rsidR="007D279D" w:rsidRPr="005626E9">
          <w:rPr>
            <w:rStyle w:val="Hyperlink"/>
          </w:rPr>
          <w:t>https://calendar.buffalo.edu/event/transform-anti-racist-skills-for-white-students-to-create-a-healthy-campus-for-all-2/</w:t>
        </w:r>
      </w:hyperlink>
    </w:p>
    <w:p w14:paraId="146438AC" w14:textId="77777777" w:rsidR="007D279D" w:rsidRDefault="007D279D" w:rsidP="007D279D">
      <w:pPr>
        <w:rPr>
          <w:rStyle w:val="Hyperlink"/>
        </w:rPr>
      </w:pPr>
    </w:p>
    <w:p w14:paraId="63DEC91E" w14:textId="77777777" w:rsidR="007D279D" w:rsidRPr="00300B94" w:rsidRDefault="007D279D" w:rsidP="007D279D">
      <w:pPr>
        <w:pStyle w:val="ListParagraph"/>
        <w:numPr>
          <w:ilvl w:val="0"/>
          <w:numId w:val="10"/>
        </w:numPr>
        <w:rPr>
          <w:color w:val="0000FF"/>
          <w:u w:val="single"/>
        </w:rPr>
      </w:pPr>
      <w:r w:rsidRPr="00300B94">
        <w:rPr>
          <w:b/>
        </w:rPr>
        <w:t xml:space="preserve">Just Buffalo Literary Center </w:t>
      </w:r>
    </w:p>
    <w:p w14:paraId="74D66B4C" w14:textId="77777777" w:rsidR="007D279D" w:rsidRDefault="007D279D" w:rsidP="007D279D">
      <w:r w:rsidRPr="005626E9">
        <w:t xml:space="preserve">This webpage is a very useful resource.  It includes links to ways to participate in voting (e.g., registering to vote) as well as local (e.g., African Heritage Food Co-op; PUSH Buffalo) and national (e.g., Black Futures Lab; Black Lives Matter) organizations from which you can choose a way to get involved. </w:t>
      </w:r>
    </w:p>
    <w:p w14:paraId="60DF35EC" w14:textId="77777777" w:rsidR="007D279D" w:rsidRDefault="007D279D" w:rsidP="007D279D"/>
    <w:p w14:paraId="6E248D8D" w14:textId="77777777" w:rsidR="007D279D" w:rsidRDefault="00E25CB9" w:rsidP="007D279D">
      <w:hyperlink r:id="rId67" w:history="1">
        <w:r w:rsidR="007D279D" w:rsidRPr="00007258">
          <w:rPr>
            <w:rStyle w:val="Hyperlink"/>
          </w:rPr>
          <w:t>https://www.justbuffalo.org/about-just-buffalo/black-lives-matter/</w:t>
        </w:r>
      </w:hyperlink>
    </w:p>
    <w:p w14:paraId="0B574CDE" w14:textId="77777777" w:rsidR="007D279D" w:rsidRDefault="007D279D" w:rsidP="007D279D"/>
    <w:p w14:paraId="2F2C90D4" w14:textId="77777777" w:rsidR="007D279D" w:rsidRDefault="007D279D" w:rsidP="007D279D"/>
    <w:p w14:paraId="5BBCE6FC" w14:textId="77777777" w:rsidR="007D279D" w:rsidRPr="005626E9" w:rsidRDefault="007D279D" w:rsidP="007D279D">
      <w:pPr>
        <w:rPr>
          <w:rStyle w:val="Hyperlink"/>
        </w:rPr>
      </w:pPr>
    </w:p>
    <w:p w14:paraId="43CA22FA" w14:textId="77777777" w:rsidR="007876DE" w:rsidRDefault="007876DE"/>
    <w:p w14:paraId="60A3CA02" w14:textId="77777777" w:rsidR="00DD764F" w:rsidRDefault="00DD764F"/>
    <w:sectPr w:rsidR="00DD764F" w:rsidSect="0004175D">
      <w:headerReference w:type="default" r:id="rId68"/>
      <w:headerReference w:type="first" r:id="rId69"/>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C469C" w14:textId="77777777" w:rsidR="00E25CB9" w:rsidRDefault="00E25CB9" w:rsidP="007E510E">
      <w:r>
        <w:separator/>
      </w:r>
    </w:p>
  </w:endnote>
  <w:endnote w:type="continuationSeparator" w:id="0">
    <w:p w14:paraId="79E66C9B" w14:textId="77777777" w:rsidR="00E25CB9" w:rsidRDefault="00E25CB9" w:rsidP="007E510E">
      <w:r>
        <w:continuationSeparator/>
      </w:r>
    </w:p>
  </w:endnote>
  <w:endnote w:id="1">
    <w:p w14:paraId="0D191821" w14:textId="37E92D9F" w:rsidR="00D836B1" w:rsidRDefault="007E510E">
      <w:pPr>
        <w:pStyle w:val="EndnoteText"/>
      </w:pPr>
      <w:r>
        <w:rPr>
          <w:rStyle w:val="EndnoteReference"/>
        </w:rPr>
        <w:endnoteRef/>
      </w:r>
      <w:r>
        <w:t xml:space="preserve"> Dean Jean Wactawski-Wende. June 8, 2020. “</w:t>
      </w:r>
      <w:r w:rsidRPr="007E510E">
        <w:t>SPHHP statement of solidarity and commitment to ending systemic racism</w:t>
      </w:r>
      <w:r>
        <w:t>.” School of Public Health and Health Professions, University at Buffalo.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4C30" w14:textId="77777777" w:rsidR="00E25CB9" w:rsidRDefault="00E25CB9" w:rsidP="007E510E">
      <w:r>
        <w:separator/>
      </w:r>
    </w:p>
  </w:footnote>
  <w:footnote w:type="continuationSeparator" w:id="0">
    <w:p w14:paraId="56142CF0" w14:textId="77777777" w:rsidR="00E25CB9" w:rsidRDefault="00E25CB9" w:rsidP="007E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9E75" w14:textId="3F218013" w:rsidR="000E3790" w:rsidRDefault="000E3790" w:rsidP="00EE42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16E5" w14:textId="033B25A2" w:rsidR="0004175D" w:rsidRDefault="0004175D" w:rsidP="00395C11">
    <w:pPr>
      <w:pStyle w:val="Header"/>
      <w:tabs>
        <w:tab w:val="left" w:pos="1800"/>
      </w:tabs>
      <w:jc w:val="center"/>
    </w:pPr>
    <w:r>
      <w:rPr>
        <w:b/>
        <w:bCs/>
        <w:noProof/>
      </w:rPr>
      <w:drawing>
        <wp:inline distT="0" distB="0" distL="0" distR="0" wp14:anchorId="0F1F6B55" wp14:editId="0787FBBD">
          <wp:extent cx="3195205" cy="1162017"/>
          <wp:effectExtent l="0" t="0" r="0" b="0"/>
          <wp:docPr id="1" name="Picture 1" descr="Intersecting UB Logo with the words University at Buffalo, School of Public Health and Health Prof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of Public Health and Health Professions-CMYK-Blue-Gray.jpg"/>
                  <pic:cNvPicPr/>
                </pic:nvPicPr>
                <pic:blipFill>
                  <a:blip r:embed="rId1">
                    <a:extLst>
                      <a:ext uri="{28A0092B-C50C-407E-A947-70E740481C1C}">
                        <a14:useLocalDpi xmlns:a14="http://schemas.microsoft.com/office/drawing/2010/main" val="0"/>
                      </a:ext>
                    </a:extLst>
                  </a:blip>
                  <a:stretch>
                    <a:fillRect/>
                  </a:stretch>
                </pic:blipFill>
                <pic:spPr>
                  <a:xfrm>
                    <a:off x="0" y="0"/>
                    <a:ext cx="3251290" cy="11824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7BC"/>
    <w:multiLevelType w:val="hybridMultilevel"/>
    <w:tmpl w:val="F5847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D63C6"/>
    <w:multiLevelType w:val="hybridMultilevel"/>
    <w:tmpl w:val="EF2E5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637DB"/>
    <w:multiLevelType w:val="hybridMultilevel"/>
    <w:tmpl w:val="30520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B41427"/>
    <w:multiLevelType w:val="hybridMultilevel"/>
    <w:tmpl w:val="EC0AD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E616A"/>
    <w:multiLevelType w:val="hybridMultilevel"/>
    <w:tmpl w:val="BC4E79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68E4"/>
    <w:multiLevelType w:val="hybridMultilevel"/>
    <w:tmpl w:val="66B6D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51CFD"/>
    <w:multiLevelType w:val="hybridMultilevel"/>
    <w:tmpl w:val="3B8A8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01A96"/>
    <w:multiLevelType w:val="hybridMultilevel"/>
    <w:tmpl w:val="5FE07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55C2F"/>
    <w:multiLevelType w:val="hybridMultilevel"/>
    <w:tmpl w:val="81C87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B15609"/>
    <w:multiLevelType w:val="hybridMultilevel"/>
    <w:tmpl w:val="B130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16EF1"/>
    <w:multiLevelType w:val="hybridMultilevel"/>
    <w:tmpl w:val="B67A1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377E3"/>
    <w:multiLevelType w:val="multilevel"/>
    <w:tmpl w:val="63E485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32505"/>
    <w:multiLevelType w:val="hybridMultilevel"/>
    <w:tmpl w:val="C4F0B9B8"/>
    <w:lvl w:ilvl="0" w:tplc="0409000B">
      <w:start w:val="1"/>
      <w:numFmt w:val="bullet"/>
      <w:lvlText w:val=""/>
      <w:lvlJc w:val="left"/>
      <w:pPr>
        <w:ind w:left="405" w:hanging="360"/>
      </w:pPr>
      <w:rPr>
        <w:rFonts w:ascii="Wingdings" w:hAnsi="Wingding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CF42860"/>
    <w:multiLevelType w:val="hybridMultilevel"/>
    <w:tmpl w:val="4C78E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1"/>
  </w:num>
  <w:num w:numId="5">
    <w:abstractNumId w:val="9"/>
  </w:num>
  <w:num w:numId="6">
    <w:abstractNumId w:val="7"/>
  </w:num>
  <w:num w:numId="7">
    <w:abstractNumId w:val="13"/>
  </w:num>
  <w:num w:numId="8">
    <w:abstractNumId w:val="5"/>
  </w:num>
  <w:num w:numId="9">
    <w:abstractNumId w:val="8"/>
  </w:num>
  <w:num w:numId="10">
    <w:abstractNumId w:val="10"/>
  </w:num>
  <w:num w:numId="11">
    <w:abstractNumId w:val="2"/>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4A"/>
    <w:rsid w:val="0000669D"/>
    <w:rsid w:val="00011B1E"/>
    <w:rsid w:val="0004175D"/>
    <w:rsid w:val="00055E97"/>
    <w:rsid w:val="000972DA"/>
    <w:rsid w:val="000D48F8"/>
    <w:rsid w:val="000E3790"/>
    <w:rsid w:val="00134B6F"/>
    <w:rsid w:val="00142825"/>
    <w:rsid w:val="0014406A"/>
    <w:rsid w:val="00175A52"/>
    <w:rsid w:val="00177846"/>
    <w:rsid w:val="001878A6"/>
    <w:rsid w:val="0029521F"/>
    <w:rsid w:val="002B26A1"/>
    <w:rsid w:val="002C663A"/>
    <w:rsid w:val="002D005D"/>
    <w:rsid w:val="00316693"/>
    <w:rsid w:val="003319D9"/>
    <w:rsid w:val="00341357"/>
    <w:rsid w:val="003442F8"/>
    <w:rsid w:val="00373C80"/>
    <w:rsid w:val="00395C11"/>
    <w:rsid w:val="003C01CD"/>
    <w:rsid w:val="003D4BA6"/>
    <w:rsid w:val="003D4D2E"/>
    <w:rsid w:val="003F6032"/>
    <w:rsid w:val="003F6725"/>
    <w:rsid w:val="00433365"/>
    <w:rsid w:val="00434525"/>
    <w:rsid w:val="00495F49"/>
    <w:rsid w:val="004C7C5B"/>
    <w:rsid w:val="004F0D72"/>
    <w:rsid w:val="005249E9"/>
    <w:rsid w:val="005527D5"/>
    <w:rsid w:val="0058188C"/>
    <w:rsid w:val="00581E2F"/>
    <w:rsid w:val="005E730E"/>
    <w:rsid w:val="00623839"/>
    <w:rsid w:val="00630FF4"/>
    <w:rsid w:val="00637F8A"/>
    <w:rsid w:val="006765CF"/>
    <w:rsid w:val="0068266B"/>
    <w:rsid w:val="006E3FFF"/>
    <w:rsid w:val="006F2391"/>
    <w:rsid w:val="006F6F71"/>
    <w:rsid w:val="00725C3E"/>
    <w:rsid w:val="00777E1E"/>
    <w:rsid w:val="007876DE"/>
    <w:rsid w:val="00796DF1"/>
    <w:rsid w:val="007B621C"/>
    <w:rsid w:val="007C7749"/>
    <w:rsid w:val="007D279D"/>
    <w:rsid w:val="007E510E"/>
    <w:rsid w:val="00824AD0"/>
    <w:rsid w:val="00864FF9"/>
    <w:rsid w:val="0087636B"/>
    <w:rsid w:val="0089438B"/>
    <w:rsid w:val="008951FF"/>
    <w:rsid w:val="008A2FC4"/>
    <w:rsid w:val="00985D05"/>
    <w:rsid w:val="00986299"/>
    <w:rsid w:val="00995229"/>
    <w:rsid w:val="009E63AF"/>
    <w:rsid w:val="00A03141"/>
    <w:rsid w:val="00A35CA4"/>
    <w:rsid w:val="00A62FC2"/>
    <w:rsid w:val="00A7421A"/>
    <w:rsid w:val="00A752BE"/>
    <w:rsid w:val="00A97162"/>
    <w:rsid w:val="00B03345"/>
    <w:rsid w:val="00B25A91"/>
    <w:rsid w:val="00B71A0A"/>
    <w:rsid w:val="00B92323"/>
    <w:rsid w:val="00C17FAA"/>
    <w:rsid w:val="00C31D5F"/>
    <w:rsid w:val="00C34154"/>
    <w:rsid w:val="00C67551"/>
    <w:rsid w:val="00C8674B"/>
    <w:rsid w:val="00CB4A41"/>
    <w:rsid w:val="00CC35A3"/>
    <w:rsid w:val="00CD4B96"/>
    <w:rsid w:val="00D45639"/>
    <w:rsid w:val="00D57616"/>
    <w:rsid w:val="00D836B1"/>
    <w:rsid w:val="00DD764F"/>
    <w:rsid w:val="00E25CB9"/>
    <w:rsid w:val="00E40544"/>
    <w:rsid w:val="00E446F0"/>
    <w:rsid w:val="00EB4156"/>
    <w:rsid w:val="00ED160B"/>
    <w:rsid w:val="00ED24E1"/>
    <w:rsid w:val="00EE4207"/>
    <w:rsid w:val="00EE4A28"/>
    <w:rsid w:val="00F1614A"/>
    <w:rsid w:val="00F4314F"/>
    <w:rsid w:val="00FA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6225"/>
  <w15:chartTrackingRefBased/>
  <w15:docId w15:val="{81E3482E-6C3F-F54B-AEC5-678A9B12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672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64F"/>
    <w:rPr>
      <w:color w:val="0563C1" w:themeColor="hyperlink"/>
      <w:u w:val="single"/>
    </w:rPr>
  </w:style>
  <w:style w:type="character" w:customStyle="1" w:styleId="UnresolvedMention1">
    <w:name w:val="Unresolved Mention1"/>
    <w:basedOn w:val="DefaultParagraphFont"/>
    <w:uiPriority w:val="99"/>
    <w:semiHidden/>
    <w:unhideWhenUsed/>
    <w:rsid w:val="00DD764F"/>
    <w:rPr>
      <w:color w:val="605E5C"/>
      <w:shd w:val="clear" w:color="auto" w:fill="E1DFDD"/>
    </w:rPr>
  </w:style>
  <w:style w:type="paragraph" w:styleId="ListParagraph">
    <w:name w:val="List Paragraph"/>
    <w:basedOn w:val="Normal"/>
    <w:uiPriority w:val="34"/>
    <w:qFormat/>
    <w:rsid w:val="00E446F0"/>
    <w:pPr>
      <w:ind w:left="720"/>
      <w:contextualSpacing/>
    </w:pPr>
  </w:style>
  <w:style w:type="paragraph" w:styleId="EndnoteText">
    <w:name w:val="endnote text"/>
    <w:basedOn w:val="Normal"/>
    <w:link w:val="EndnoteTextChar"/>
    <w:uiPriority w:val="99"/>
    <w:unhideWhenUsed/>
    <w:rsid w:val="007E510E"/>
    <w:rPr>
      <w:sz w:val="20"/>
      <w:szCs w:val="20"/>
    </w:rPr>
  </w:style>
  <w:style w:type="character" w:customStyle="1" w:styleId="EndnoteTextChar">
    <w:name w:val="Endnote Text Char"/>
    <w:basedOn w:val="DefaultParagraphFont"/>
    <w:link w:val="EndnoteText"/>
    <w:uiPriority w:val="99"/>
    <w:rsid w:val="007E510E"/>
    <w:rPr>
      <w:sz w:val="20"/>
      <w:szCs w:val="20"/>
    </w:rPr>
  </w:style>
  <w:style w:type="character" w:styleId="EndnoteReference">
    <w:name w:val="endnote reference"/>
    <w:basedOn w:val="DefaultParagraphFont"/>
    <w:uiPriority w:val="99"/>
    <w:semiHidden/>
    <w:unhideWhenUsed/>
    <w:rsid w:val="007E510E"/>
    <w:rPr>
      <w:vertAlign w:val="superscript"/>
    </w:rPr>
  </w:style>
  <w:style w:type="paragraph" w:styleId="NormalWeb">
    <w:name w:val="Normal (Web)"/>
    <w:basedOn w:val="Normal"/>
    <w:uiPriority w:val="99"/>
    <w:unhideWhenUsed/>
    <w:rsid w:val="003F672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F6725"/>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7876DE"/>
    <w:rPr>
      <w:color w:val="954F72" w:themeColor="followedHyperlink"/>
      <w:u w:val="single"/>
    </w:rPr>
  </w:style>
  <w:style w:type="character" w:customStyle="1" w:styleId="css-901oao">
    <w:name w:val="css-901oao"/>
    <w:basedOn w:val="DefaultParagraphFont"/>
    <w:rsid w:val="00C34154"/>
  </w:style>
  <w:style w:type="character" w:customStyle="1" w:styleId="r-18u37iz">
    <w:name w:val="r-18u37iz"/>
    <w:basedOn w:val="DefaultParagraphFont"/>
    <w:rsid w:val="00C34154"/>
  </w:style>
  <w:style w:type="paragraph" w:styleId="PlainText">
    <w:name w:val="Plain Text"/>
    <w:basedOn w:val="Normal"/>
    <w:link w:val="PlainTextChar"/>
    <w:uiPriority w:val="99"/>
    <w:semiHidden/>
    <w:unhideWhenUsed/>
    <w:rsid w:val="00D836B1"/>
    <w:rPr>
      <w:rFonts w:ascii="Calibri" w:hAnsi="Calibri" w:cs="Calibri"/>
      <w:sz w:val="22"/>
      <w:szCs w:val="22"/>
    </w:rPr>
  </w:style>
  <w:style w:type="character" w:customStyle="1" w:styleId="PlainTextChar">
    <w:name w:val="Plain Text Char"/>
    <w:basedOn w:val="DefaultParagraphFont"/>
    <w:link w:val="PlainText"/>
    <w:uiPriority w:val="99"/>
    <w:semiHidden/>
    <w:rsid w:val="00D836B1"/>
    <w:rPr>
      <w:rFonts w:ascii="Calibri" w:hAnsi="Calibri" w:cs="Calibri"/>
      <w:sz w:val="22"/>
      <w:szCs w:val="22"/>
    </w:rPr>
  </w:style>
  <w:style w:type="paragraph" w:customStyle="1" w:styleId="paragraph">
    <w:name w:val="paragraph"/>
    <w:basedOn w:val="Normal"/>
    <w:uiPriority w:val="99"/>
    <w:rsid w:val="00D836B1"/>
    <w:pPr>
      <w:spacing w:before="100" w:beforeAutospacing="1" w:after="100" w:afterAutospacing="1"/>
    </w:pPr>
    <w:rPr>
      <w:rFonts w:ascii="Times New Roman" w:hAnsi="Times New Roman" w:cs="Times New Roman"/>
    </w:rPr>
  </w:style>
  <w:style w:type="character" w:customStyle="1" w:styleId="eop">
    <w:name w:val="eop"/>
    <w:basedOn w:val="DefaultParagraphFont"/>
    <w:rsid w:val="00D836B1"/>
  </w:style>
  <w:style w:type="character" w:customStyle="1" w:styleId="normaltextrun">
    <w:name w:val="normaltextrun"/>
    <w:basedOn w:val="DefaultParagraphFont"/>
    <w:rsid w:val="00D836B1"/>
  </w:style>
  <w:style w:type="paragraph" w:styleId="NoSpacing">
    <w:name w:val="No Spacing"/>
    <w:uiPriority w:val="1"/>
    <w:qFormat/>
    <w:rsid w:val="00A752BE"/>
    <w:rPr>
      <w:sz w:val="22"/>
      <w:szCs w:val="22"/>
    </w:rPr>
  </w:style>
  <w:style w:type="character" w:styleId="UnresolvedMention">
    <w:name w:val="Unresolved Mention"/>
    <w:basedOn w:val="DefaultParagraphFont"/>
    <w:uiPriority w:val="99"/>
    <w:semiHidden/>
    <w:unhideWhenUsed/>
    <w:rsid w:val="003442F8"/>
    <w:rPr>
      <w:color w:val="605E5C"/>
      <w:shd w:val="clear" w:color="auto" w:fill="E1DFDD"/>
    </w:rPr>
  </w:style>
  <w:style w:type="paragraph" w:styleId="Header">
    <w:name w:val="header"/>
    <w:basedOn w:val="Normal"/>
    <w:link w:val="HeaderChar"/>
    <w:uiPriority w:val="99"/>
    <w:unhideWhenUsed/>
    <w:rsid w:val="000E3790"/>
    <w:pPr>
      <w:tabs>
        <w:tab w:val="center" w:pos="4680"/>
        <w:tab w:val="right" w:pos="9360"/>
      </w:tabs>
    </w:pPr>
  </w:style>
  <w:style w:type="character" w:customStyle="1" w:styleId="HeaderChar">
    <w:name w:val="Header Char"/>
    <w:basedOn w:val="DefaultParagraphFont"/>
    <w:link w:val="Header"/>
    <w:uiPriority w:val="99"/>
    <w:rsid w:val="000E3790"/>
  </w:style>
  <w:style w:type="paragraph" w:styleId="Footer">
    <w:name w:val="footer"/>
    <w:basedOn w:val="Normal"/>
    <w:link w:val="FooterChar"/>
    <w:uiPriority w:val="99"/>
    <w:unhideWhenUsed/>
    <w:rsid w:val="000E3790"/>
    <w:pPr>
      <w:tabs>
        <w:tab w:val="center" w:pos="4680"/>
        <w:tab w:val="right" w:pos="9360"/>
      </w:tabs>
    </w:pPr>
  </w:style>
  <w:style w:type="character" w:customStyle="1" w:styleId="FooterChar">
    <w:name w:val="Footer Char"/>
    <w:basedOn w:val="DefaultParagraphFont"/>
    <w:link w:val="Footer"/>
    <w:uiPriority w:val="99"/>
    <w:rsid w:val="000E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6431">
      <w:bodyDiv w:val="1"/>
      <w:marLeft w:val="0"/>
      <w:marRight w:val="0"/>
      <w:marTop w:val="0"/>
      <w:marBottom w:val="0"/>
      <w:divBdr>
        <w:top w:val="none" w:sz="0" w:space="0" w:color="auto"/>
        <w:left w:val="none" w:sz="0" w:space="0" w:color="auto"/>
        <w:bottom w:val="none" w:sz="0" w:space="0" w:color="auto"/>
        <w:right w:val="none" w:sz="0" w:space="0" w:color="auto"/>
      </w:divBdr>
    </w:div>
    <w:div w:id="70197555">
      <w:bodyDiv w:val="1"/>
      <w:marLeft w:val="0"/>
      <w:marRight w:val="0"/>
      <w:marTop w:val="0"/>
      <w:marBottom w:val="0"/>
      <w:divBdr>
        <w:top w:val="none" w:sz="0" w:space="0" w:color="auto"/>
        <w:left w:val="none" w:sz="0" w:space="0" w:color="auto"/>
        <w:bottom w:val="none" w:sz="0" w:space="0" w:color="auto"/>
        <w:right w:val="none" w:sz="0" w:space="0" w:color="auto"/>
      </w:divBdr>
    </w:div>
    <w:div w:id="88041920">
      <w:bodyDiv w:val="1"/>
      <w:marLeft w:val="0"/>
      <w:marRight w:val="0"/>
      <w:marTop w:val="0"/>
      <w:marBottom w:val="0"/>
      <w:divBdr>
        <w:top w:val="none" w:sz="0" w:space="0" w:color="auto"/>
        <w:left w:val="none" w:sz="0" w:space="0" w:color="auto"/>
        <w:bottom w:val="none" w:sz="0" w:space="0" w:color="auto"/>
        <w:right w:val="none" w:sz="0" w:space="0" w:color="auto"/>
      </w:divBdr>
    </w:div>
    <w:div w:id="136269028">
      <w:bodyDiv w:val="1"/>
      <w:marLeft w:val="0"/>
      <w:marRight w:val="0"/>
      <w:marTop w:val="0"/>
      <w:marBottom w:val="0"/>
      <w:divBdr>
        <w:top w:val="none" w:sz="0" w:space="0" w:color="auto"/>
        <w:left w:val="none" w:sz="0" w:space="0" w:color="auto"/>
        <w:bottom w:val="none" w:sz="0" w:space="0" w:color="auto"/>
        <w:right w:val="none" w:sz="0" w:space="0" w:color="auto"/>
      </w:divBdr>
    </w:div>
    <w:div w:id="339629316">
      <w:bodyDiv w:val="1"/>
      <w:marLeft w:val="0"/>
      <w:marRight w:val="0"/>
      <w:marTop w:val="0"/>
      <w:marBottom w:val="0"/>
      <w:divBdr>
        <w:top w:val="none" w:sz="0" w:space="0" w:color="auto"/>
        <w:left w:val="none" w:sz="0" w:space="0" w:color="auto"/>
        <w:bottom w:val="none" w:sz="0" w:space="0" w:color="auto"/>
        <w:right w:val="none" w:sz="0" w:space="0" w:color="auto"/>
      </w:divBdr>
    </w:div>
    <w:div w:id="362561072">
      <w:bodyDiv w:val="1"/>
      <w:marLeft w:val="0"/>
      <w:marRight w:val="0"/>
      <w:marTop w:val="0"/>
      <w:marBottom w:val="0"/>
      <w:divBdr>
        <w:top w:val="none" w:sz="0" w:space="0" w:color="auto"/>
        <w:left w:val="none" w:sz="0" w:space="0" w:color="auto"/>
        <w:bottom w:val="none" w:sz="0" w:space="0" w:color="auto"/>
        <w:right w:val="none" w:sz="0" w:space="0" w:color="auto"/>
      </w:divBdr>
    </w:div>
    <w:div w:id="477302511">
      <w:bodyDiv w:val="1"/>
      <w:marLeft w:val="0"/>
      <w:marRight w:val="0"/>
      <w:marTop w:val="0"/>
      <w:marBottom w:val="0"/>
      <w:divBdr>
        <w:top w:val="none" w:sz="0" w:space="0" w:color="auto"/>
        <w:left w:val="none" w:sz="0" w:space="0" w:color="auto"/>
        <w:bottom w:val="none" w:sz="0" w:space="0" w:color="auto"/>
        <w:right w:val="none" w:sz="0" w:space="0" w:color="auto"/>
      </w:divBdr>
    </w:div>
    <w:div w:id="488592437">
      <w:bodyDiv w:val="1"/>
      <w:marLeft w:val="0"/>
      <w:marRight w:val="0"/>
      <w:marTop w:val="0"/>
      <w:marBottom w:val="0"/>
      <w:divBdr>
        <w:top w:val="none" w:sz="0" w:space="0" w:color="auto"/>
        <w:left w:val="none" w:sz="0" w:space="0" w:color="auto"/>
        <w:bottom w:val="none" w:sz="0" w:space="0" w:color="auto"/>
        <w:right w:val="none" w:sz="0" w:space="0" w:color="auto"/>
      </w:divBdr>
    </w:div>
    <w:div w:id="490292834">
      <w:bodyDiv w:val="1"/>
      <w:marLeft w:val="0"/>
      <w:marRight w:val="0"/>
      <w:marTop w:val="0"/>
      <w:marBottom w:val="0"/>
      <w:divBdr>
        <w:top w:val="none" w:sz="0" w:space="0" w:color="auto"/>
        <w:left w:val="none" w:sz="0" w:space="0" w:color="auto"/>
        <w:bottom w:val="none" w:sz="0" w:space="0" w:color="auto"/>
        <w:right w:val="none" w:sz="0" w:space="0" w:color="auto"/>
      </w:divBdr>
    </w:div>
    <w:div w:id="575746604">
      <w:bodyDiv w:val="1"/>
      <w:marLeft w:val="0"/>
      <w:marRight w:val="0"/>
      <w:marTop w:val="0"/>
      <w:marBottom w:val="0"/>
      <w:divBdr>
        <w:top w:val="none" w:sz="0" w:space="0" w:color="auto"/>
        <w:left w:val="none" w:sz="0" w:space="0" w:color="auto"/>
        <w:bottom w:val="none" w:sz="0" w:space="0" w:color="auto"/>
        <w:right w:val="none" w:sz="0" w:space="0" w:color="auto"/>
      </w:divBdr>
    </w:div>
    <w:div w:id="769933195">
      <w:bodyDiv w:val="1"/>
      <w:marLeft w:val="0"/>
      <w:marRight w:val="0"/>
      <w:marTop w:val="0"/>
      <w:marBottom w:val="0"/>
      <w:divBdr>
        <w:top w:val="none" w:sz="0" w:space="0" w:color="auto"/>
        <w:left w:val="none" w:sz="0" w:space="0" w:color="auto"/>
        <w:bottom w:val="none" w:sz="0" w:space="0" w:color="auto"/>
        <w:right w:val="none" w:sz="0" w:space="0" w:color="auto"/>
      </w:divBdr>
      <w:divsChild>
        <w:div w:id="17183546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737567">
      <w:bodyDiv w:val="1"/>
      <w:marLeft w:val="0"/>
      <w:marRight w:val="0"/>
      <w:marTop w:val="0"/>
      <w:marBottom w:val="0"/>
      <w:divBdr>
        <w:top w:val="none" w:sz="0" w:space="0" w:color="auto"/>
        <w:left w:val="none" w:sz="0" w:space="0" w:color="auto"/>
        <w:bottom w:val="none" w:sz="0" w:space="0" w:color="auto"/>
        <w:right w:val="none" w:sz="0" w:space="0" w:color="auto"/>
      </w:divBdr>
    </w:div>
    <w:div w:id="942105374">
      <w:bodyDiv w:val="1"/>
      <w:marLeft w:val="0"/>
      <w:marRight w:val="0"/>
      <w:marTop w:val="0"/>
      <w:marBottom w:val="0"/>
      <w:divBdr>
        <w:top w:val="none" w:sz="0" w:space="0" w:color="auto"/>
        <w:left w:val="none" w:sz="0" w:space="0" w:color="auto"/>
        <w:bottom w:val="none" w:sz="0" w:space="0" w:color="auto"/>
        <w:right w:val="none" w:sz="0" w:space="0" w:color="auto"/>
      </w:divBdr>
    </w:div>
    <w:div w:id="1098065893">
      <w:bodyDiv w:val="1"/>
      <w:marLeft w:val="0"/>
      <w:marRight w:val="0"/>
      <w:marTop w:val="0"/>
      <w:marBottom w:val="0"/>
      <w:divBdr>
        <w:top w:val="none" w:sz="0" w:space="0" w:color="auto"/>
        <w:left w:val="none" w:sz="0" w:space="0" w:color="auto"/>
        <w:bottom w:val="none" w:sz="0" w:space="0" w:color="auto"/>
        <w:right w:val="none" w:sz="0" w:space="0" w:color="auto"/>
      </w:divBdr>
    </w:div>
    <w:div w:id="1204248750">
      <w:bodyDiv w:val="1"/>
      <w:marLeft w:val="0"/>
      <w:marRight w:val="0"/>
      <w:marTop w:val="0"/>
      <w:marBottom w:val="0"/>
      <w:divBdr>
        <w:top w:val="none" w:sz="0" w:space="0" w:color="auto"/>
        <w:left w:val="none" w:sz="0" w:space="0" w:color="auto"/>
        <w:bottom w:val="none" w:sz="0" w:space="0" w:color="auto"/>
        <w:right w:val="none" w:sz="0" w:space="0" w:color="auto"/>
      </w:divBdr>
    </w:div>
    <w:div w:id="1262683764">
      <w:bodyDiv w:val="1"/>
      <w:marLeft w:val="0"/>
      <w:marRight w:val="0"/>
      <w:marTop w:val="0"/>
      <w:marBottom w:val="0"/>
      <w:divBdr>
        <w:top w:val="none" w:sz="0" w:space="0" w:color="auto"/>
        <w:left w:val="none" w:sz="0" w:space="0" w:color="auto"/>
        <w:bottom w:val="none" w:sz="0" w:space="0" w:color="auto"/>
        <w:right w:val="none" w:sz="0" w:space="0" w:color="auto"/>
      </w:divBdr>
    </w:div>
    <w:div w:id="1290162688">
      <w:bodyDiv w:val="1"/>
      <w:marLeft w:val="0"/>
      <w:marRight w:val="0"/>
      <w:marTop w:val="0"/>
      <w:marBottom w:val="0"/>
      <w:divBdr>
        <w:top w:val="none" w:sz="0" w:space="0" w:color="auto"/>
        <w:left w:val="none" w:sz="0" w:space="0" w:color="auto"/>
        <w:bottom w:val="none" w:sz="0" w:space="0" w:color="auto"/>
        <w:right w:val="none" w:sz="0" w:space="0" w:color="auto"/>
      </w:divBdr>
    </w:div>
    <w:div w:id="1329480416">
      <w:bodyDiv w:val="1"/>
      <w:marLeft w:val="0"/>
      <w:marRight w:val="0"/>
      <w:marTop w:val="0"/>
      <w:marBottom w:val="0"/>
      <w:divBdr>
        <w:top w:val="none" w:sz="0" w:space="0" w:color="auto"/>
        <w:left w:val="none" w:sz="0" w:space="0" w:color="auto"/>
        <w:bottom w:val="none" w:sz="0" w:space="0" w:color="auto"/>
        <w:right w:val="none" w:sz="0" w:space="0" w:color="auto"/>
      </w:divBdr>
    </w:div>
    <w:div w:id="1348022076">
      <w:bodyDiv w:val="1"/>
      <w:marLeft w:val="0"/>
      <w:marRight w:val="0"/>
      <w:marTop w:val="0"/>
      <w:marBottom w:val="0"/>
      <w:divBdr>
        <w:top w:val="none" w:sz="0" w:space="0" w:color="auto"/>
        <w:left w:val="none" w:sz="0" w:space="0" w:color="auto"/>
        <w:bottom w:val="none" w:sz="0" w:space="0" w:color="auto"/>
        <w:right w:val="none" w:sz="0" w:space="0" w:color="auto"/>
      </w:divBdr>
    </w:div>
    <w:div w:id="1427994266">
      <w:bodyDiv w:val="1"/>
      <w:marLeft w:val="0"/>
      <w:marRight w:val="0"/>
      <w:marTop w:val="0"/>
      <w:marBottom w:val="0"/>
      <w:divBdr>
        <w:top w:val="none" w:sz="0" w:space="0" w:color="auto"/>
        <w:left w:val="none" w:sz="0" w:space="0" w:color="auto"/>
        <w:bottom w:val="none" w:sz="0" w:space="0" w:color="auto"/>
        <w:right w:val="none" w:sz="0" w:space="0" w:color="auto"/>
      </w:divBdr>
    </w:div>
    <w:div w:id="1495144095">
      <w:bodyDiv w:val="1"/>
      <w:marLeft w:val="0"/>
      <w:marRight w:val="0"/>
      <w:marTop w:val="0"/>
      <w:marBottom w:val="0"/>
      <w:divBdr>
        <w:top w:val="none" w:sz="0" w:space="0" w:color="auto"/>
        <w:left w:val="none" w:sz="0" w:space="0" w:color="auto"/>
        <w:bottom w:val="none" w:sz="0" w:space="0" w:color="auto"/>
        <w:right w:val="none" w:sz="0" w:space="0" w:color="auto"/>
      </w:divBdr>
    </w:div>
    <w:div w:id="1584604824">
      <w:bodyDiv w:val="1"/>
      <w:marLeft w:val="0"/>
      <w:marRight w:val="0"/>
      <w:marTop w:val="0"/>
      <w:marBottom w:val="0"/>
      <w:divBdr>
        <w:top w:val="none" w:sz="0" w:space="0" w:color="auto"/>
        <w:left w:val="none" w:sz="0" w:space="0" w:color="auto"/>
        <w:bottom w:val="none" w:sz="0" w:space="0" w:color="auto"/>
        <w:right w:val="none" w:sz="0" w:space="0" w:color="auto"/>
      </w:divBdr>
    </w:div>
    <w:div w:id="1752198743">
      <w:bodyDiv w:val="1"/>
      <w:marLeft w:val="0"/>
      <w:marRight w:val="0"/>
      <w:marTop w:val="0"/>
      <w:marBottom w:val="0"/>
      <w:divBdr>
        <w:top w:val="none" w:sz="0" w:space="0" w:color="auto"/>
        <w:left w:val="none" w:sz="0" w:space="0" w:color="auto"/>
        <w:bottom w:val="none" w:sz="0" w:space="0" w:color="auto"/>
        <w:right w:val="none" w:sz="0" w:space="0" w:color="auto"/>
      </w:divBdr>
    </w:div>
    <w:div w:id="1814829854">
      <w:bodyDiv w:val="1"/>
      <w:marLeft w:val="0"/>
      <w:marRight w:val="0"/>
      <w:marTop w:val="0"/>
      <w:marBottom w:val="0"/>
      <w:divBdr>
        <w:top w:val="none" w:sz="0" w:space="0" w:color="auto"/>
        <w:left w:val="none" w:sz="0" w:space="0" w:color="auto"/>
        <w:bottom w:val="none" w:sz="0" w:space="0" w:color="auto"/>
        <w:right w:val="none" w:sz="0" w:space="0" w:color="auto"/>
      </w:divBdr>
    </w:div>
    <w:div w:id="1852526219">
      <w:bodyDiv w:val="1"/>
      <w:marLeft w:val="0"/>
      <w:marRight w:val="0"/>
      <w:marTop w:val="0"/>
      <w:marBottom w:val="0"/>
      <w:divBdr>
        <w:top w:val="none" w:sz="0" w:space="0" w:color="auto"/>
        <w:left w:val="none" w:sz="0" w:space="0" w:color="auto"/>
        <w:bottom w:val="none" w:sz="0" w:space="0" w:color="auto"/>
        <w:right w:val="none" w:sz="0" w:space="0" w:color="auto"/>
      </w:divBdr>
    </w:div>
    <w:div w:id="1896156856">
      <w:bodyDiv w:val="1"/>
      <w:marLeft w:val="0"/>
      <w:marRight w:val="0"/>
      <w:marTop w:val="0"/>
      <w:marBottom w:val="0"/>
      <w:divBdr>
        <w:top w:val="none" w:sz="0" w:space="0" w:color="auto"/>
        <w:left w:val="none" w:sz="0" w:space="0" w:color="auto"/>
        <w:bottom w:val="none" w:sz="0" w:space="0" w:color="auto"/>
        <w:right w:val="none" w:sz="0" w:space="0" w:color="auto"/>
      </w:divBdr>
    </w:div>
    <w:div w:id="2030637529">
      <w:bodyDiv w:val="1"/>
      <w:marLeft w:val="0"/>
      <w:marRight w:val="0"/>
      <w:marTop w:val="0"/>
      <w:marBottom w:val="0"/>
      <w:divBdr>
        <w:top w:val="none" w:sz="0" w:space="0" w:color="auto"/>
        <w:left w:val="none" w:sz="0" w:space="0" w:color="auto"/>
        <w:bottom w:val="none" w:sz="0" w:space="0" w:color="auto"/>
        <w:right w:val="none" w:sz="0" w:space="0" w:color="auto"/>
      </w:divBdr>
      <w:divsChild>
        <w:div w:id="20254614">
          <w:marLeft w:val="0"/>
          <w:marRight w:val="0"/>
          <w:marTop w:val="0"/>
          <w:marBottom w:val="0"/>
          <w:divBdr>
            <w:top w:val="single" w:sz="2" w:space="0" w:color="000000"/>
            <w:left w:val="single" w:sz="2" w:space="0" w:color="000000"/>
            <w:bottom w:val="single" w:sz="2" w:space="0" w:color="000000"/>
            <w:right w:val="single" w:sz="2" w:space="0" w:color="000000"/>
          </w:divBdr>
          <w:divsChild>
            <w:div w:id="1014111154">
              <w:marLeft w:val="0"/>
              <w:marRight w:val="0"/>
              <w:marTop w:val="0"/>
              <w:marBottom w:val="0"/>
              <w:divBdr>
                <w:top w:val="single" w:sz="2" w:space="0" w:color="000000"/>
                <w:left w:val="single" w:sz="2" w:space="0" w:color="000000"/>
                <w:bottom w:val="single" w:sz="2" w:space="0" w:color="000000"/>
                <w:right w:val="single" w:sz="2" w:space="0" w:color="000000"/>
              </w:divBdr>
              <w:divsChild>
                <w:div w:id="1214468817">
                  <w:marLeft w:val="75"/>
                  <w:marRight w:val="0"/>
                  <w:marTop w:val="0"/>
                  <w:marBottom w:val="0"/>
                  <w:divBdr>
                    <w:top w:val="single" w:sz="2" w:space="0" w:color="000000"/>
                    <w:left w:val="single" w:sz="2" w:space="0" w:color="000000"/>
                    <w:bottom w:val="single" w:sz="2" w:space="0" w:color="000000"/>
                    <w:right w:val="single" w:sz="2" w:space="0" w:color="000000"/>
                  </w:divBdr>
                  <w:divsChild>
                    <w:div w:id="622225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earch.lib.buffalo.edu/blacklivesmatter" TargetMode="External"/><Relationship Id="rId21" Type="http://schemas.openxmlformats.org/officeDocument/2006/relationships/hyperlink" Target="https://www.theatlantic.com/magazine/archive/2014/06/the-case-for-reparations/361631/" TargetMode="External"/><Relationship Id="rId42" Type="http://schemas.openxmlformats.org/officeDocument/2006/relationships/hyperlink" Target="https://www.nature.com/articles/s41591-020-1062-6.epdf?sharing_token=c2S0SR9ZZO5qpf8bSQe8btRgN0jAjWel9jnR3ZoTv0PYJu2ZAYCRuVXc9DtU3HtAekW5vkkT25b36NDWSk9-Ge6xMMySzrtIQgFUvr0LXlFbwyNUAqSvDF8-BS9HK32Tuv8tWUfoGriMefwp8JOlkc6U1rFzLmxKzQyXYenrEAU%3D" TargetMode="External"/><Relationship Id="rId47" Type="http://schemas.openxmlformats.org/officeDocument/2006/relationships/hyperlink" Target="https://nationalhistorycenter.org/teaching-decolonization-resource-collection/?fbclid=IwAR1o6lygN53Kv07i1353-eDMsoBdWRev89_lp9LqwPl8yRER_Ro2Ya6nXRw" TargetMode="External"/><Relationship Id="rId63" Type="http://schemas.openxmlformats.org/officeDocument/2006/relationships/hyperlink" Target="mailto:kdillman@feedmore.wny.org"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s.google.com/books?id=OWa9DgAAQBAJ&amp;pg=PA5&amp;lpg=PA5&amp;dq=simon+and+schuster+Nobody:+Casualties+of+America%E2%80%99s+War+on+the+Vulnerable,+From+Ferguson+to+Flint+and+Beyond.&amp;source=bl&amp;ots=Bz6oRbD8fS&amp;sig=ACfU3U0LzcwmxVzyT4IWVCcJ0SOIShRE5Q&amp;hl=en&amp;sa=X&amp;ved=2ahUKEwjA7KH4k_fpAhXaXc0KHUpFDlIQ6AEwBXoECAsQAQ" TargetMode="External"/><Relationship Id="rId29" Type="http://schemas.openxmlformats.org/officeDocument/2006/relationships/hyperlink" Target="https://www.nature.com/articles/d41586-020-02203-w" TargetMode="External"/><Relationship Id="rId11" Type="http://schemas.openxmlformats.org/officeDocument/2006/relationships/hyperlink" Target="https://thenewpress.com/books/new-jim-crow" TargetMode="External"/><Relationship Id="rId24" Type="http://schemas.openxmlformats.org/officeDocument/2006/relationships/hyperlink" Target="https://www.uua.org/sites/live-new.uua.org/files/diangelo-white_fragility_and_the_rules_of_engagement.pdf" TargetMode="External"/><Relationship Id="rId32" Type="http://schemas.openxmlformats.org/officeDocument/2006/relationships/hyperlink" Target="file:///Users/tiapaler/Box/Diversity%20and%20inclusion%20council/Resources%20WG/o%09https:/psychology.yale.edu/people/laurie-santos" TargetMode="External"/><Relationship Id="rId37" Type="http://schemas.openxmlformats.org/officeDocument/2006/relationships/hyperlink" Target="http://changenow.icahn.mssm.edu/resources/racism-and-bias-reading-list/" TargetMode="External"/><Relationship Id="rId40" Type="http://schemas.openxmlformats.org/officeDocument/2006/relationships/hyperlink" Target="https://twitter.com/GlobalHlth5050/status/1270020237379985414?s=20" TargetMode="External"/><Relationship Id="rId45" Type="http://schemas.openxmlformats.org/officeDocument/2006/relationships/hyperlink" Target="file:///Users/tiapaler/Box/Diversity%20and%20inclusion%20council/Resources%20WG/o%09https:/www.forbes.com/sites/madhukarpai/2020/03/08/global-health-needs-to-be-global--diverse" TargetMode="External"/><Relationship Id="rId53" Type="http://schemas.openxmlformats.org/officeDocument/2006/relationships/hyperlink" Target="https://www.communityjusticeexchange.org/nbfn-directory" TargetMode="External"/><Relationship Id="rId58" Type="http://schemas.openxmlformats.org/officeDocument/2006/relationships/hyperlink" Target="https://colorofchange.org/" TargetMode="External"/><Relationship Id="rId66" Type="http://schemas.openxmlformats.org/officeDocument/2006/relationships/hyperlink" Target="https://calendar.buffalo.edu/event/transform-anti-racist-skills-for-white-students-to-create-a-healthy-campus-for-all-2/" TargetMode="External"/><Relationship Id="rId5" Type="http://schemas.openxmlformats.org/officeDocument/2006/relationships/webSettings" Target="webSettings.xml"/><Relationship Id="rId61" Type="http://schemas.openxmlformats.org/officeDocument/2006/relationships/hyperlink" Target="https://www.washingtonpost.com/graphics/investigations/police-shootings-database/" TargetMode="External"/><Relationship Id="rId19" Type="http://schemas.openxmlformats.org/officeDocument/2006/relationships/hyperlink" Target="https://robindiangelo.com/2018site/wp-content/uploads/2016/01/Antiracist-Checklist-2015.pdf" TargetMode="External"/><Relationship Id="rId14" Type="http://schemas.openxmlformats.org/officeDocument/2006/relationships/hyperlink" Target="https://yalebooks.yale.edu/book/9780300188189/sister-citizen" TargetMode="External"/><Relationship Id="rId22" Type="http://schemas.openxmlformats.org/officeDocument/2006/relationships/hyperlink" Target="https://medium.com/@YawoBrown/the-subtle-linguistics-of-polite-white-supremacy-3f83c907ffff" TargetMode="External"/><Relationship Id="rId27" Type="http://schemas.openxmlformats.org/officeDocument/2006/relationships/hyperlink" Target="https://docs.google.com/document/d/1-tHHXqZMZGh0YJGaEywHogJCHx5HdoxVtC36aMCw_q4/edit" TargetMode="External"/><Relationship Id="rId30" Type="http://schemas.openxmlformats.org/officeDocument/2006/relationships/hyperlink" Target="https://justiceinjune.org/" TargetMode="External"/><Relationship Id="rId35" Type="http://schemas.openxmlformats.org/officeDocument/2006/relationships/hyperlink" Target="https://www.buffalohealthequity.org/news/joint-response-to-racism" TargetMode="External"/><Relationship Id="rId43" Type="http://schemas.openxmlformats.org/officeDocument/2006/relationships/hyperlink" Target="ohttps://journals.plos.org/plosone/article?id=10.1371/journal.pone.0186237" TargetMode="External"/><Relationship Id="rId48" Type="http://schemas.openxmlformats.org/officeDocument/2006/relationships/hyperlink" Target="https://baristanet.com/2019/02/15-books-for-children-and-teens-that-center-black-characters-and-the-black-experience/" TargetMode="External"/><Relationship Id="rId56" Type="http://schemas.openxmlformats.org/officeDocument/2006/relationships/hyperlink" Target="ohttps://actionnetwork.org/petitions/defund-the-police-invest-in-communities?source=direct_link&amp;" TargetMode="External"/><Relationship Id="rId64" Type="http://schemas.openxmlformats.org/officeDocument/2006/relationships/hyperlink" Target="mailto:mryan@feedmore.wny.org" TargetMode="External"/><Relationship Id="rId69" Type="http://schemas.openxmlformats.org/officeDocument/2006/relationships/header" Target="header2.xml"/><Relationship Id="rId8" Type="http://schemas.openxmlformats.org/officeDocument/2006/relationships/hyperlink" Target="http://www.beacon.org/How-to-Be-Less-Stupid-About-Race-P1388.aspx" TargetMode="External"/><Relationship Id="rId51" Type="http://schemas.openxmlformats.org/officeDocument/2006/relationships/hyperlink" Target="https://www.joincampaignzero.org/solutions" TargetMode="External"/><Relationship Id="rId3" Type="http://schemas.openxmlformats.org/officeDocument/2006/relationships/styles" Target="styles.xml"/><Relationship Id="rId12" Type="http://schemas.openxmlformats.org/officeDocument/2006/relationships/hyperlink" Target="http://www.roxanegay.com/bad-feminist/" TargetMode="External"/><Relationship Id="rId17" Type="http://schemas.openxmlformats.org/officeDocument/2006/relationships/hyperlink" Target="https://thenewpress.com/books/lies-my-teacher-told-me" TargetMode="External"/><Relationship Id="rId25" Type="http://schemas.openxmlformats.org/officeDocument/2006/relationships/hyperlink" Target="https://docs.google.com/document/d/1BRlF2_zhNe86SGgHa6-VlBO-QgirITwCTugSfKie5Fs/preview?pru=AAABcneJ06o*029NVeKFnJWNf24HkN_F5g" TargetMode="External"/><Relationship Id="rId33" Type="http://schemas.openxmlformats.org/officeDocument/2006/relationships/hyperlink" Target="http://sphhp.buffalo.edu/home/news-events/news-archive/latest-news.host.html/content/shared/sphhp/home/news/sphhp-statement-of-solidarity-and-commitment-to-ending-systemic-racism.detail.html" TargetMode="External"/><Relationship Id="rId38" Type="http://schemas.openxmlformats.org/officeDocument/2006/relationships/hyperlink" Target="https://sph.emory.edu/news/news-release/2020/06/anti-racist-reading-list.html" TargetMode="External"/><Relationship Id="rId46" Type="http://schemas.openxmlformats.org/officeDocument/2006/relationships/hyperlink" Target="file:///Users/tiapaler/Box/Diversity%20and%20inclusion%20council/Resources%20WG/o%09https:/www.thinkglobalhealth.org/article/silenced-voices-global-health" TargetMode="External"/><Relationship Id="rId59" Type="http://schemas.openxmlformats.org/officeDocument/2006/relationships/hyperlink" Target="https://www.rollingstone.com/culture/culture-news/george-floyd-protests-bail-funds-police-brutality-black-lives-matter-1008259/" TargetMode="External"/><Relationship Id="rId67" Type="http://schemas.openxmlformats.org/officeDocument/2006/relationships/hyperlink" Target="https://www.justbuffalo.org/about-just-buffalo/black-lives-matter/" TargetMode="External"/><Relationship Id="rId20" Type="http://schemas.openxmlformats.org/officeDocument/2006/relationships/hyperlink" Target="https://www.jstor.org/stable/pdf/1228940.pdf" TargetMode="External"/><Relationship Id="rId41" Type="http://schemas.openxmlformats.org/officeDocument/2006/relationships/hyperlink" Target="https://www.youtube.com/watch?v=M51bsoTgg9k&amp;feature=youtu.be" TargetMode="External"/><Relationship Id="rId54" Type="http://schemas.openxmlformats.org/officeDocument/2006/relationships/hyperlink" Target="http://fightforbreonna.org/" TargetMode="External"/><Relationship Id="rId62" Type="http://schemas.openxmlformats.org/officeDocument/2006/relationships/hyperlink" Target="https://www.eac.gov/help-america-vot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aylorfrancis.com/books/9780203900055" TargetMode="External"/><Relationship Id="rId23" Type="http://schemas.openxmlformats.org/officeDocument/2006/relationships/hyperlink" Target="https://medium.com/the-establishment/welcome-to-the-anti-racism-movement-heres-what-you-ve-missed-711089cb7d34" TargetMode="External"/><Relationship Id="rId28" Type="http://schemas.openxmlformats.org/officeDocument/2006/relationships/hyperlink" Target="https://daily.jstor.org/institutionalized-racism-a-syllabus/?fbclid=IwAR0XqLV-pRS9aFSazieLHP2nGmRpFryEszsiYsd58qQeErrL6jriPqOFugI" TargetMode="External"/><Relationship Id="rId36" Type="http://schemas.openxmlformats.org/officeDocument/2006/relationships/hyperlink" Target="https://www.advisory.com/daily-briefing/2020/07/01/racism-reading-list" TargetMode="External"/><Relationship Id="rId49" Type="http://schemas.openxmlformats.org/officeDocument/2006/relationships/hyperlink" Target="https://www.embracerace.org/resources/where-to-find-diverse-childrens-books" TargetMode="External"/><Relationship Id="rId57" Type="http://schemas.openxmlformats.org/officeDocument/2006/relationships/hyperlink" Target="ohttps://act.colorofchange.org/signup/state-emergency-black-people-are-dying/?sp_ref=.176.207402.e.653996.2&amp;referring_akid=.10344654.nOYDfn&amp;source=em_sp" TargetMode="External"/><Relationship Id="rId10" Type="http://schemas.openxmlformats.org/officeDocument/2006/relationships/hyperlink" Target="https://www.penguinrandomhouse.com/books/564299/how-to-be-an-antiracist-by-ibram-x-kendi/" TargetMode="External"/><Relationship Id="rId31" Type="http://schemas.openxmlformats.org/officeDocument/2006/relationships/hyperlink" Target="file:///Users/tiapaler/Box/Diversity%20and%20inclusion%20council/Resources%20WG/o%09https:/www.coursera.org/learn/police-brutality-in-america-teach-out" TargetMode="External"/><Relationship Id="rId44" Type="http://schemas.openxmlformats.org/officeDocument/2006/relationships/hyperlink" Target="file:///Users/tiapaler/Box/Diversity%20and%20inclusion%20council/Resources%20WG/o%09https:/academic.oup.com/inthealth/article/10/2/63/4924746" TargetMode="External"/><Relationship Id="rId52" Type="http://schemas.openxmlformats.org/officeDocument/2006/relationships/hyperlink" Target="https://www.washingtonian.com/2020/06/01/dc-doesnt-have-a-bail-fund-heres-how-you-can-donate-to-help-protesters/" TargetMode="External"/><Relationship Id="rId60" Type="http://schemas.openxmlformats.org/officeDocument/2006/relationships/hyperlink" Target="https://mappingpoliceviolence.org/" TargetMode="External"/><Relationship Id="rId65" Type="http://schemas.openxmlformats.org/officeDocument/2006/relationships/hyperlink" Target="https://bgcbuffalo.org/get-involved" TargetMode="External"/><Relationship Id="rId4" Type="http://schemas.openxmlformats.org/officeDocument/2006/relationships/settings" Target="settings.xml"/><Relationship Id="rId9" Type="http://schemas.openxmlformats.org/officeDocument/2006/relationships/hyperlink" Target="https://docs.google.com/document/d/1a-lzdtxOlWuzYNGqwlYwxMWADtZ6vJGCpKhtJHHrS54/edit" TargetMode="External"/><Relationship Id="rId13" Type="http://schemas.openxmlformats.org/officeDocument/2006/relationships/hyperlink" Target="https://www.penguinrandomhouse.com/books/533857/homegoing-by-yaa-gyasi/" TargetMode="External"/><Relationship Id="rId18" Type="http://schemas.openxmlformats.org/officeDocument/2006/relationships/hyperlink" Target="https://www.nytimes.com/interactive/2019/08/14/magazine/1619-america-slavery.html" TargetMode="External"/><Relationship Id="rId39" Type="http://schemas.openxmlformats.org/officeDocument/2006/relationships/hyperlink" Target="https://sph.emory.edu/news/news-release/2020/06/anti-racist-reading-list.html" TargetMode="External"/><Relationship Id="rId34" Type="http://schemas.openxmlformats.org/officeDocument/2006/relationships/hyperlink" Target="https://guides.library.harvard.edu/BlackCovid/home" TargetMode="External"/><Relationship Id="rId50" Type="http://schemas.openxmlformats.org/officeDocument/2006/relationships/hyperlink" Target="https://aalbc.com/bookstores/list.php" TargetMode="External"/><Relationship Id="rId55" Type="http://schemas.openxmlformats.org/officeDocument/2006/relationships/hyperlink" Target="https://www.cosmopolitan.com/politics/a33796801/how-to-help-jacob-blake-donation-wisconsin-representat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FF4A-5318-924C-B109-5A93B086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2612</Words>
  <Characters>14320</Characters>
  <Application>Microsoft Office Word</Application>
  <DocSecurity>0</DocSecurity>
  <Lines>304</Lines>
  <Paragraphs>148</Paragraphs>
  <ScaleCrop>false</ScaleCrop>
  <HeadingPairs>
    <vt:vector size="2" baseType="variant">
      <vt:variant>
        <vt:lpstr>Title</vt:lpstr>
      </vt:variant>
      <vt:variant>
        <vt:i4>1</vt:i4>
      </vt:variant>
    </vt:vector>
  </HeadingPairs>
  <TitlesOfParts>
    <vt:vector size="1" baseType="lpstr">
      <vt:lpstr>Anti-racist resources for students, faculty and staff</vt:lpstr>
    </vt:vector>
  </TitlesOfParts>
  <Manager/>
  <Company/>
  <LinksUpToDate>false</LinksUpToDate>
  <CharactersWithSpaces>16784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Anti-racist resources for students, faculty and staff</dc:title>
  <dc:subject/>
  <dc:creator>Palermo, Tia</dc:creator>
  <cp:keywords/>
  <dc:description/>
  <cp:lastModifiedBy>Microsoft Office User</cp:lastModifiedBy>
  <cp:revision>5</cp:revision>
  <dcterms:created xsi:type="dcterms:W3CDTF">2020-09-15T19:01:00Z</dcterms:created>
  <dcterms:modified xsi:type="dcterms:W3CDTF">2020-09-22T14:19:00Z</dcterms:modified>
  <cp:category/>
</cp:coreProperties>
</file>